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A22DD" w14:textId="77777777" w:rsidR="00AA1AA3" w:rsidRPr="002568F2" w:rsidRDefault="00AA1AA3" w:rsidP="002568F2">
      <w:pPr>
        <w:pStyle w:val="Normaalweb"/>
        <w:spacing w:before="0" w:beforeAutospacing="0" w:after="240" w:afterAutospacing="0" w:line="276" w:lineRule="auto"/>
        <w:jc w:val="center"/>
        <w:rPr>
          <w:u w:val="single"/>
        </w:rPr>
      </w:pPr>
      <w:bookmarkStart w:id="0" w:name="_GoBack"/>
      <w:bookmarkEnd w:id="0"/>
    </w:p>
    <w:p w14:paraId="74783C51" w14:textId="77777777" w:rsidR="00DB6302" w:rsidRPr="002568F2" w:rsidRDefault="000B6F5C" w:rsidP="002568F2">
      <w:pPr>
        <w:pStyle w:val="Normaalweb"/>
        <w:spacing w:before="0" w:beforeAutospacing="0" w:after="240" w:afterAutospacing="0" w:line="276" w:lineRule="auto"/>
        <w:jc w:val="center"/>
        <w:rPr>
          <w:u w:val="single"/>
        </w:rPr>
      </w:pPr>
      <w:r w:rsidRPr="002568F2">
        <w:rPr>
          <w:noProof/>
          <w:lang w:eastAsia="nl-NL"/>
        </w:rPr>
        <w:drawing>
          <wp:inline distT="0" distB="0" distL="0" distR="0" wp14:anchorId="0A5A0A9B" wp14:editId="3B55855F">
            <wp:extent cx="1600200" cy="1362075"/>
            <wp:effectExtent l="19050" t="0" r="0" b="0"/>
            <wp:docPr id="7" name="Picture 7"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01"/>
                    <pic:cNvPicPr>
                      <a:picLocks noChangeAspect="1" noChangeArrowheads="1"/>
                    </pic:cNvPicPr>
                  </pic:nvPicPr>
                  <pic:blipFill>
                    <a:blip r:embed="rId9" cstate="print"/>
                    <a:srcRect/>
                    <a:stretch>
                      <a:fillRect/>
                    </a:stretch>
                  </pic:blipFill>
                  <pic:spPr bwMode="auto">
                    <a:xfrm>
                      <a:off x="0" y="0"/>
                      <a:ext cx="1600200" cy="1362075"/>
                    </a:xfrm>
                    <a:prstGeom prst="rect">
                      <a:avLst/>
                    </a:prstGeom>
                    <a:noFill/>
                    <a:ln w="9525">
                      <a:noFill/>
                      <a:miter lim="800000"/>
                      <a:headEnd/>
                      <a:tailEnd/>
                    </a:ln>
                  </pic:spPr>
                </pic:pic>
              </a:graphicData>
            </a:graphic>
          </wp:inline>
        </w:drawing>
      </w:r>
    </w:p>
    <w:p w14:paraId="43AEECEE" w14:textId="77777777" w:rsidR="00DB6302" w:rsidRPr="002568F2" w:rsidRDefault="00DB6302" w:rsidP="002568F2">
      <w:pPr>
        <w:pStyle w:val="Normaalweb"/>
        <w:spacing w:before="0" w:beforeAutospacing="0" w:after="240" w:afterAutospacing="0" w:line="276" w:lineRule="auto"/>
        <w:rPr>
          <w:u w:val="single"/>
        </w:rPr>
      </w:pPr>
    </w:p>
    <w:p w14:paraId="28C449E4" w14:textId="77777777" w:rsidR="005A1082" w:rsidRDefault="005A1082" w:rsidP="002568F2">
      <w:pPr>
        <w:jc w:val="center"/>
        <w:rPr>
          <w:rFonts w:ascii="Times New Roman" w:hAnsi="Times New Roman" w:cs="Times New Roman"/>
          <w:b/>
          <w:sz w:val="24"/>
          <w:szCs w:val="24"/>
        </w:rPr>
      </w:pPr>
    </w:p>
    <w:p w14:paraId="0D538B18" w14:textId="77777777" w:rsidR="0002690E" w:rsidRDefault="0002690E" w:rsidP="002568F2">
      <w:pPr>
        <w:jc w:val="center"/>
        <w:rPr>
          <w:rFonts w:ascii="Times New Roman" w:hAnsi="Times New Roman" w:cs="Times New Roman"/>
          <w:b/>
          <w:sz w:val="24"/>
          <w:szCs w:val="24"/>
        </w:rPr>
      </w:pPr>
    </w:p>
    <w:p w14:paraId="590BD456" w14:textId="77777777" w:rsidR="0002690E" w:rsidRPr="002568F2" w:rsidRDefault="0002690E" w:rsidP="002568F2">
      <w:pPr>
        <w:jc w:val="center"/>
        <w:rPr>
          <w:rFonts w:ascii="Times New Roman" w:hAnsi="Times New Roman" w:cs="Times New Roman"/>
          <w:b/>
          <w:sz w:val="24"/>
          <w:szCs w:val="24"/>
        </w:rPr>
      </w:pPr>
    </w:p>
    <w:p w14:paraId="35DDBF0F" w14:textId="77777777" w:rsidR="005A1082" w:rsidRPr="0002690E" w:rsidRDefault="00CD141C" w:rsidP="002568F2">
      <w:pPr>
        <w:pStyle w:val="Lijstalinea"/>
        <w:ind w:left="900"/>
        <w:jc w:val="center"/>
        <w:rPr>
          <w:rFonts w:ascii="Times New Roman" w:hAnsi="Times New Roman" w:cs="Times New Roman"/>
          <w:b/>
          <w:sz w:val="32"/>
          <w:szCs w:val="32"/>
          <w:u w:val="single"/>
        </w:rPr>
      </w:pPr>
      <w:r>
        <w:rPr>
          <w:rFonts w:ascii="Times New Roman" w:hAnsi="Times New Roman" w:cs="Times New Roman"/>
          <w:b/>
          <w:sz w:val="32"/>
          <w:szCs w:val="32"/>
          <w:u w:val="single"/>
        </w:rPr>
        <w:t>PRESS RELEASE</w:t>
      </w:r>
    </w:p>
    <w:p w14:paraId="16F777CC" w14:textId="77777777" w:rsidR="005A1082" w:rsidRPr="0002690E" w:rsidRDefault="005A1082" w:rsidP="002568F2">
      <w:pPr>
        <w:jc w:val="center"/>
        <w:rPr>
          <w:rFonts w:ascii="Times New Roman" w:hAnsi="Times New Roman" w:cs="Times New Roman"/>
          <w:b/>
          <w:sz w:val="28"/>
          <w:szCs w:val="28"/>
        </w:rPr>
      </w:pPr>
    </w:p>
    <w:p w14:paraId="2EBB7C51" w14:textId="77777777" w:rsidR="006078F4" w:rsidRDefault="006078F4" w:rsidP="0002690E">
      <w:pPr>
        <w:jc w:val="center"/>
        <w:rPr>
          <w:rFonts w:ascii="Times New Roman" w:hAnsi="Times New Roman" w:cs="Times New Roman"/>
          <w:b/>
          <w:sz w:val="28"/>
          <w:szCs w:val="28"/>
        </w:rPr>
      </w:pPr>
      <w:r>
        <w:rPr>
          <w:rFonts w:ascii="Times New Roman" w:hAnsi="Times New Roman" w:cs="Times New Roman"/>
          <w:b/>
          <w:sz w:val="28"/>
          <w:szCs w:val="28"/>
        </w:rPr>
        <w:t>M</w:t>
      </w:r>
      <w:r w:rsidR="00E421C0">
        <w:rPr>
          <w:rFonts w:ascii="Times New Roman" w:hAnsi="Times New Roman" w:cs="Times New Roman"/>
          <w:b/>
          <w:sz w:val="28"/>
          <w:szCs w:val="28"/>
        </w:rPr>
        <w:t>ARANGE DIAMOND TRIAL TENDER IN</w:t>
      </w:r>
      <w:r>
        <w:rPr>
          <w:rFonts w:ascii="Times New Roman" w:hAnsi="Times New Roman" w:cs="Times New Roman"/>
          <w:b/>
          <w:sz w:val="28"/>
          <w:szCs w:val="28"/>
        </w:rPr>
        <w:t xml:space="preserve"> ANTWERP</w:t>
      </w:r>
    </w:p>
    <w:p w14:paraId="699CF389" w14:textId="77777777" w:rsidR="00E421C0" w:rsidRDefault="006078F4" w:rsidP="0002690E">
      <w:pPr>
        <w:jc w:val="center"/>
        <w:rPr>
          <w:rFonts w:ascii="Times New Roman" w:hAnsi="Times New Roman" w:cs="Times New Roman"/>
          <w:b/>
          <w:sz w:val="28"/>
          <w:szCs w:val="28"/>
        </w:rPr>
      </w:pPr>
      <w:r>
        <w:rPr>
          <w:rFonts w:ascii="Times New Roman" w:hAnsi="Times New Roman" w:cs="Times New Roman"/>
          <w:b/>
          <w:sz w:val="28"/>
          <w:szCs w:val="28"/>
        </w:rPr>
        <w:t>REPORT BY THE PERMANENT SECRETARY OF THE MINISTRY O</w:t>
      </w:r>
      <w:r w:rsidR="00E421C0">
        <w:rPr>
          <w:rFonts w:ascii="Times New Roman" w:hAnsi="Times New Roman" w:cs="Times New Roman"/>
          <w:b/>
          <w:sz w:val="28"/>
          <w:szCs w:val="28"/>
        </w:rPr>
        <w:t>F MINES AND MINING DEVELOPMENT,</w:t>
      </w:r>
    </w:p>
    <w:p w14:paraId="4537ACE1" w14:textId="77777777" w:rsidR="006078F4" w:rsidRDefault="006078F4" w:rsidP="0002690E">
      <w:pPr>
        <w:jc w:val="center"/>
        <w:rPr>
          <w:rFonts w:ascii="Times New Roman" w:hAnsi="Times New Roman" w:cs="Times New Roman"/>
          <w:b/>
          <w:sz w:val="28"/>
          <w:szCs w:val="28"/>
        </w:rPr>
      </w:pPr>
      <w:r>
        <w:rPr>
          <w:rFonts w:ascii="Times New Roman" w:hAnsi="Times New Roman" w:cs="Times New Roman"/>
          <w:b/>
          <w:sz w:val="28"/>
          <w:szCs w:val="28"/>
        </w:rPr>
        <w:t>PROFESSOR FRANCIS GUDYANGA</w:t>
      </w:r>
    </w:p>
    <w:p w14:paraId="03F012FA" w14:textId="77777777" w:rsidR="00C72AFC" w:rsidRPr="0002690E" w:rsidRDefault="00C72AFC" w:rsidP="002568F2">
      <w:pPr>
        <w:jc w:val="center"/>
        <w:rPr>
          <w:rFonts w:ascii="Times New Roman" w:hAnsi="Times New Roman" w:cs="Times New Roman"/>
          <w:b/>
          <w:sz w:val="28"/>
          <w:szCs w:val="28"/>
        </w:rPr>
      </w:pPr>
    </w:p>
    <w:p w14:paraId="2C14AF21" w14:textId="77777777" w:rsidR="00C168AC" w:rsidRPr="0002690E" w:rsidRDefault="00C168AC" w:rsidP="002568F2">
      <w:pPr>
        <w:jc w:val="both"/>
        <w:rPr>
          <w:rFonts w:ascii="Times New Roman" w:hAnsi="Times New Roman" w:cs="Times New Roman"/>
          <w:b/>
          <w:sz w:val="28"/>
          <w:szCs w:val="28"/>
        </w:rPr>
      </w:pPr>
    </w:p>
    <w:p w14:paraId="308F4235" w14:textId="77777777" w:rsidR="00906BF1" w:rsidRPr="0002690E" w:rsidRDefault="00906BF1" w:rsidP="002568F2">
      <w:pPr>
        <w:jc w:val="center"/>
        <w:rPr>
          <w:rFonts w:ascii="Times New Roman" w:hAnsi="Times New Roman" w:cs="Times New Roman"/>
          <w:b/>
          <w:sz w:val="28"/>
          <w:szCs w:val="28"/>
        </w:rPr>
      </w:pPr>
    </w:p>
    <w:p w14:paraId="02EBAE18" w14:textId="77777777" w:rsidR="00905ED9" w:rsidRPr="0002690E" w:rsidRDefault="00905ED9" w:rsidP="002568F2">
      <w:pPr>
        <w:jc w:val="center"/>
        <w:rPr>
          <w:rFonts w:ascii="Times New Roman" w:hAnsi="Times New Roman" w:cs="Times New Roman"/>
          <w:b/>
          <w:sz w:val="28"/>
          <w:szCs w:val="28"/>
        </w:rPr>
      </w:pPr>
    </w:p>
    <w:p w14:paraId="26828318" w14:textId="77777777" w:rsidR="00F545D0" w:rsidRPr="0002690E" w:rsidRDefault="00F545D0" w:rsidP="002568F2">
      <w:pPr>
        <w:pStyle w:val="Normaalweb"/>
        <w:spacing w:before="0" w:beforeAutospacing="0" w:after="240" w:afterAutospacing="0" w:line="276" w:lineRule="auto"/>
        <w:rPr>
          <w:b/>
          <w:sz w:val="28"/>
          <w:szCs w:val="28"/>
        </w:rPr>
      </w:pPr>
    </w:p>
    <w:p w14:paraId="77EC0849" w14:textId="77777777" w:rsidR="00F545D0" w:rsidRDefault="00F545D0" w:rsidP="0002690E">
      <w:pPr>
        <w:pStyle w:val="Normaalweb"/>
        <w:spacing w:before="0" w:beforeAutospacing="0" w:after="240" w:afterAutospacing="0" w:line="276" w:lineRule="auto"/>
        <w:jc w:val="center"/>
        <w:rPr>
          <w:b/>
          <w:sz w:val="28"/>
          <w:szCs w:val="28"/>
        </w:rPr>
      </w:pPr>
    </w:p>
    <w:p w14:paraId="3506BDD3" w14:textId="77777777" w:rsidR="0002690E" w:rsidRDefault="006078F4" w:rsidP="0002690E">
      <w:pPr>
        <w:pStyle w:val="Normaalweb"/>
        <w:spacing w:before="0" w:beforeAutospacing="0" w:after="240" w:afterAutospacing="0" w:line="276" w:lineRule="auto"/>
        <w:jc w:val="center"/>
        <w:rPr>
          <w:b/>
          <w:sz w:val="28"/>
          <w:szCs w:val="28"/>
        </w:rPr>
      </w:pPr>
      <w:r>
        <w:rPr>
          <w:b/>
          <w:sz w:val="28"/>
          <w:szCs w:val="28"/>
        </w:rPr>
        <w:t>19</w:t>
      </w:r>
      <w:r w:rsidR="0002690E">
        <w:rPr>
          <w:b/>
          <w:sz w:val="28"/>
          <w:szCs w:val="28"/>
        </w:rPr>
        <w:t xml:space="preserve"> DECEMBER 2013</w:t>
      </w:r>
    </w:p>
    <w:p w14:paraId="5EAD114E" w14:textId="77777777" w:rsidR="0002690E" w:rsidRDefault="0002690E" w:rsidP="0002690E">
      <w:pPr>
        <w:pStyle w:val="Normaalweb"/>
        <w:spacing w:before="0" w:beforeAutospacing="0" w:after="240" w:afterAutospacing="0" w:line="276" w:lineRule="auto"/>
        <w:jc w:val="center"/>
        <w:rPr>
          <w:b/>
          <w:sz w:val="28"/>
          <w:szCs w:val="28"/>
        </w:rPr>
      </w:pPr>
    </w:p>
    <w:p w14:paraId="307DCC62" w14:textId="77777777" w:rsidR="0002690E" w:rsidRDefault="0002690E" w:rsidP="0002690E">
      <w:pPr>
        <w:pStyle w:val="Normaalweb"/>
        <w:spacing w:before="0" w:beforeAutospacing="0" w:after="240" w:afterAutospacing="0" w:line="276" w:lineRule="auto"/>
        <w:jc w:val="center"/>
        <w:rPr>
          <w:b/>
          <w:sz w:val="28"/>
          <w:szCs w:val="28"/>
        </w:rPr>
      </w:pPr>
    </w:p>
    <w:p w14:paraId="6516866B" w14:textId="77777777" w:rsidR="0002690E" w:rsidRDefault="0002690E" w:rsidP="0002690E">
      <w:pPr>
        <w:pStyle w:val="Normaalweb"/>
        <w:spacing w:before="0" w:beforeAutospacing="0" w:after="240" w:afterAutospacing="0" w:line="276" w:lineRule="auto"/>
        <w:jc w:val="center"/>
        <w:rPr>
          <w:b/>
          <w:sz w:val="28"/>
          <w:szCs w:val="28"/>
        </w:rPr>
      </w:pPr>
    </w:p>
    <w:p w14:paraId="2C2FA744" w14:textId="77777777" w:rsidR="006078F4" w:rsidRDefault="006078F4" w:rsidP="006078F4">
      <w:pPr>
        <w:rPr>
          <w:rFonts w:asciiTheme="majorHAnsi" w:hAnsiTheme="majorHAnsi"/>
          <w:b/>
          <w:sz w:val="24"/>
        </w:rPr>
      </w:pPr>
      <w:r>
        <w:rPr>
          <w:rFonts w:asciiTheme="majorHAnsi" w:hAnsiTheme="majorHAnsi"/>
          <w:b/>
          <w:sz w:val="24"/>
        </w:rPr>
        <w:t>Introduction</w:t>
      </w:r>
    </w:p>
    <w:p w14:paraId="3B30A0DD" w14:textId="77777777" w:rsidR="006078F4" w:rsidRDefault="006078F4" w:rsidP="006078F4">
      <w:pPr>
        <w:rPr>
          <w:rFonts w:asciiTheme="majorHAnsi" w:eastAsia="Times New Roman" w:hAnsiTheme="majorHAnsi" w:cs="Times New Roman"/>
        </w:rPr>
      </w:pPr>
      <w:r>
        <w:rPr>
          <w:rFonts w:asciiTheme="majorHAnsi" w:hAnsiTheme="majorHAnsi"/>
        </w:rPr>
        <w:t>Over the past week, Antwerp hosted a diamond tender offering rough diamonds from five different diamond-producing companies from the Marange area in Zimbabwe, commissioned by the Government of Zimbabwe and facilitated by First Element, an independent and specialized service-providing company. The tender, the first one held in Antwerp since the European Union</w:t>
      </w:r>
      <w:r>
        <w:rPr>
          <w:rFonts w:asciiTheme="majorHAnsi" w:hAnsiTheme="majorHAnsi" w:cs="Calibri"/>
          <w:bCs/>
          <w:lang w:eastAsia="nl-NL"/>
        </w:rPr>
        <w:t xml:space="preserve"> lifted the sanctions against the </w:t>
      </w:r>
      <w:r>
        <w:rPr>
          <w:rFonts w:asciiTheme="majorHAnsi" w:eastAsia="Times New Roman" w:hAnsiTheme="majorHAnsi" w:cs="Times New Roman"/>
        </w:rPr>
        <w:t xml:space="preserve">Zimbabwe Mining Development Corporation (ZMDC), is the result of high level meetings of the Zimbabwean officials and the Antwerp World Diamond Centre in Harare, Zimbabwe and Antwerp in November. The philosophy of this first trial tender of Marange goods was to enable the Zimbabwean Government and industry stakeholders to make a thorough assessment of the benefits of selling rough diamonds on the open Antwerp market through a </w:t>
      </w:r>
      <w:r>
        <w:rPr>
          <w:rFonts w:asciiTheme="majorHAnsi" w:eastAsia="Times New Roman" w:hAnsiTheme="majorHAnsi" w:cs="Times New Roman"/>
          <w:b/>
          <w:i/>
        </w:rPr>
        <w:t>trial tender</w:t>
      </w:r>
      <w:r>
        <w:rPr>
          <w:rFonts w:asciiTheme="majorHAnsi" w:eastAsia="Times New Roman" w:hAnsiTheme="majorHAnsi" w:cs="Times New Roman"/>
        </w:rPr>
        <w:t>, alongside the regular tenders that are organized in Zimbabwe.</w:t>
      </w:r>
    </w:p>
    <w:p w14:paraId="53980ADC" w14:textId="77777777" w:rsidR="006078F4" w:rsidRDefault="006078F4" w:rsidP="006078F4">
      <w:pPr>
        <w:rPr>
          <w:rFonts w:asciiTheme="majorHAnsi" w:eastAsia="Times New Roman" w:hAnsiTheme="majorHAnsi" w:cs="Times New Roman"/>
        </w:rPr>
      </w:pPr>
      <w:r>
        <w:rPr>
          <w:rFonts w:asciiTheme="majorHAnsi" w:eastAsia="Times New Roman" w:hAnsiTheme="majorHAnsi" w:cs="Times New Roman"/>
          <w:b/>
          <w:i/>
        </w:rPr>
        <w:t>Diamond tendering</w:t>
      </w:r>
      <w:r>
        <w:rPr>
          <w:rFonts w:asciiTheme="majorHAnsi" w:eastAsia="Times New Roman" w:hAnsiTheme="majorHAnsi" w:cs="Times New Roman"/>
        </w:rPr>
        <w:t xml:space="preserve"> is one of the industry's main selling channels, similar to the auction principle. A rough diamond tender entails that rough goods are assorted in parcels, in most cases, containing diamonds of various sizes and qualities, ranging from gem and near gem quality, meaning diamonds that are suitable for jewelry manufacturing, up to industrial quality, such as diamond powder used for industrial equipment. Clients are invited, either through a public invitation or on a client list basis, to view the assortments in a specially designed facility that includes separate and discrete viewing rooms, specific security measures and all necessary equipment such as scales, magnifying equipment, adequate lighting etc. Clients can then view the goods in order to make an adequate assessment of the price they would be willing to pay for the entire (or part of a) parcel. If they decide to make a bid, they can place a bid in a sealed envelope. On the final day, all envelopes are opened, and the highest bid (above the 'reserve price') wins the tender for a particular parcel/assortement. Preparing rough diamonds for a tender is a matter that requires a great deal of skill and expertise and it involves optimal cleaning, sorting and selecting the composition of each parcel. </w:t>
      </w:r>
    </w:p>
    <w:p w14:paraId="0AE58C31" w14:textId="77777777" w:rsidR="006078F4" w:rsidRDefault="006078F4" w:rsidP="006078F4">
      <w:pPr>
        <w:rPr>
          <w:rFonts w:asciiTheme="majorHAnsi" w:eastAsia="Times New Roman" w:hAnsiTheme="majorHAnsi" w:cs="Times New Roman"/>
          <w:b/>
          <w:sz w:val="24"/>
        </w:rPr>
      </w:pPr>
      <w:r>
        <w:rPr>
          <w:rFonts w:asciiTheme="majorHAnsi" w:eastAsia="Times New Roman" w:hAnsiTheme="majorHAnsi" w:cs="Times New Roman"/>
          <w:b/>
          <w:sz w:val="24"/>
        </w:rPr>
        <w:t>Tender</w:t>
      </w:r>
    </w:p>
    <w:p w14:paraId="233FE75B" w14:textId="77777777" w:rsidR="006078F4" w:rsidRDefault="006078F4" w:rsidP="006078F4">
      <w:pPr>
        <w:rPr>
          <w:rFonts w:asciiTheme="majorHAnsi" w:hAnsiTheme="majorHAnsi" w:cs="Calibri"/>
          <w:lang w:eastAsia="nl-NL"/>
        </w:rPr>
      </w:pPr>
      <w:r>
        <w:rPr>
          <w:rFonts w:asciiTheme="majorHAnsi" w:hAnsiTheme="majorHAnsi"/>
        </w:rPr>
        <w:t xml:space="preserve">The </w:t>
      </w:r>
      <w:r>
        <w:rPr>
          <w:rFonts w:asciiTheme="majorHAnsi" w:hAnsiTheme="majorHAnsi"/>
          <w:b/>
          <w:i/>
        </w:rPr>
        <w:t>goods</w:t>
      </w:r>
      <w:r>
        <w:rPr>
          <w:rFonts w:asciiTheme="majorHAnsi" w:hAnsiTheme="majorHAnsi"/>
        </w:rPr>
        <w:t xml:space="preserve"> that were offered in this trial tender included rough diamonds from </w:t>
      </w:r>
      <w:r>
        <w:rPr>
          <w:rFonts w:asciiTheme="majorHAnsi" w:hAnsiTheme="majorHAnsi" w:cs="Calibri"/>
          <w:lang w:eastAsia="nl-NL"/>
        </w:rPr>
        <w:t xml:space="preserve">Marange Resources, Diamond Mining Company (DMC), Anjin Investments, Jinan and Kusena Diamonds, totalling 279,723 carats. Each company offered their own separate assortments using their own assortment procedure, varying widely in quality and size, state of cleaning, sorting and composition of the parcels and classification standards. </w:t>
      </w:r>
    </w:p>
    <w:p w14:paraId="659B4055" w14:textId="77777777" w:rsidR="006078F4" w:rsidRDefault="006078F4" w:rsidP="006078F4">
      <w:pPr>
        <w:rPr>
          <w:rFonts w:asciiTheme="majorHAnsi" w:hAnsiTheme="majorHAnsi"/>
          <w:lang w:eastAsia="ja-JP"/>
        </w:rPr>
      </w:pPr>
      <w:r>
        <w:rPr>
          <w:rFonts w:asciiTheme="majorHAnsi" w:hAnsiTheme="majorHAnsi" w:cs="Calibri"/>
          <w:lang w:eastAsia="nl-NL"/>
        </w:rPr>
        <w:t xml:space="preserve">The majority of the parcels offered, did not reflect a complete run-of-mine (or production footprint) of each individual mining operation. In other words, the composition of the goods did not represent a cross section of the goods range, from high to low quality, produced at any of the five mining operations. Overall, 89% of the goods offered consisted of low quality industrial goods. In general, goods weren't optimally cleaned, sorted and parcels were not ideally composed. </w:t>
      </w:r>
    </w:p>
    <w:p w14:paraId="0FFFF884" w14:textId="77777777" w:rsidR="006078F4" w:rsidRDefault="006078F4" w:rsidP="006078F4">
      <w:pPr>
        <w:pBdr>
          <w:top w:val="single" w:sz="4" w:space="1" w:color="auto"/>
          <w:left w:val="single" w:sz="4" w:space="4" w:color="auto"/>
          <w:bottom w:val="single" w:sz="4" w:space="1" w:color="auto"/>
          <w:right w:val="single" w:sz="4" w:space="4" w:color="auto"/>
        </w:pBdr>
        <w:rPr>
          <w:rFonts w:asciiTheme="majorHAnsi" w:hAnsiTheme="majorHAnsi"/>
          <w:b/>
          <w:sz w:val="24"/>
        </w:rPr>
      </w:pPr>
      <w:r>
        <w:rPr>
          <w:rFonts w:asciiTheme="majorHAnsi" w:hAnsiTheme="majorHAnsi"/>
          <w:b/>
          <w:sz w:val="24"/>
        </w:rPr>
        <w:br w:type="column"/>
      </w:r>
      <w:r>
        <w:rPr>
          <w:rFonts w:asciiTheme="majorHAnsi" w:hAnsiTheme="majorHAnsi"/>
          <w:b/>
          <w:sz w:val="24"/>
        </w:rPr>
        <w:lastRenderedPageBreak/>
        <w:t>Conclusion</w:t>
      </w:r>
    </w:p>
    <w:p w14:paraId="69ED8830" w14:textId="77777777" w:rsidR="006078F4" w:rsidRDefault="006078F4" w:rsidP="006078F4">
      <w:pPr>
        <w:pBdr>
          <w:top w:val="single" w:sz="4" w:space="1" w:color="auto"/>
          <w:left w:val="single" w:sz="4" w:space="4" w:color="auto"/>
          <w:bottom w:val="single" w:sz="4" w:space="1" w:color="auto"/>
          <w:right w:val="single" w:sz="4" w:space="4" w:color="auto"/>
        </w:pBdr>
        <w:rPr>
          <w:rFonts w:asciiTheme="majorHAnsi" w:hAnsiTheme="majorHAnsi" w:cs="Calibri"/>
          <w:lang w:eastAsia="nl-NL"/>
        </w:rPr>
      </w:pPr>
    </w:p>
    <w:p w14:paraId="588E8808" w14:textId="77777777" w:rsidR="006078F4" w:rsidRDefault="006078F4" w:rsidP="006078F4">
      <w:pPr>
        <w:pBdr>
          <w:top w:val="single" w:sz="4" w:space="1" w:color="auto"/>
          <w:left w:val="single" w:sz="4" w:space="4" w:color="auto"/>
          <w:bottom w:val="single" w:sz="4" w:space="1" w:color="auto"/>
          <w:right w:val="single" w:sz="4" w:space="4" w:color="auto"/>
        </w:pBdr>
        <w:rPr>
          <w:rFonts w:asciiTheme="majorHAnsi" w:hAnsiTheme="majorHAnsi" w:cs="Calibri"/>
          <w:lang w:eastAsia="nl-NL"/>
        </w:rPr>
      </w:pPr>
      <w:r>
        <w:rPr>
          <w:rFonts w:asciiTheme="majorHAnsi" w:hAnsiTheme="majorHAnsi" w:cs="Calibri"/>
          <w:lang w:eastAsia="nl-NL"/>
        </w:rPr>
        <w:t xml:space="preserve">Overall, </w:t>
      </w:r>
      <w:r>
        <w:rPr>
          <w:rFonts w:asciiTheme="majorHAnsi" w:hAnsiTheme="majorHAnsi" w:cs="Calibri"/>
          <w:b/>
          <w:i/>
          <w:lang w:eastAsia="nl-NL"/>
        </w:rPr>
        <w:t>response</w:t>
      </w:r>
      <w:r>
        <w:rPr>
          <w:rFonts w:asciiTheme="majorHAnsi" w:hAnsiTheme="majorHAnsi" w:cs="Calibri"/>
          <w:lang w:eastAsia="nl-NL"/>
        </w:rPr>
        <w:t xml:space="preserve"> to the tender was overwhelmingly positive; 115 clients attended the tender, a large number of those clients were well acquainted with the Marange goods and certain clients even visited more than once over the course of the tender. Compared to an average of ten to fifteen companies that are present at regular tenders in Zimbabwe, it is clear this trial tender was very well received in Antwerp. </w:t>
      </w:r>
    </w:p>
    <w:p w14:paraId="6F0578A4" w14:textId="77777777" w:rsidR="006078F4" w:rsidRDefault="006078F4" w:rsidP="006078F4">
      <w:pPr>
        <w:pBdr>
          <w:top w:val="single" w:sz="4" w:space="1" w:color="auto"/>
          <w:left w:val="single" w:sz="4" w:space="4" w:color="auto"/>
          <w:bottom w:val="single" w:sz="4" w:space="1" w:color="auto"/>
          <w:right w:val="single" w:sz="4" w:space="4" w:color="auto"/>
        </w:pBdr>
        <w:rPr>
          <w:rFonts w:asciiTheme="majorHAnsi" w:hAnsiTheme="majorHAnsi" w:cs="Calibri"/>
          <w:lang w:eastAsia="nl-NL"/>
        </w:rPr>
      </w:pPr>
      <w:r>
        <w:rPr>
          <w:rFonts w:asciiTheme="majorHAnsi" w:hAnsiTheme="majorHAnsi" w:cs="Calibri"/>
          <w:lang w:eastAsia="nl-NL"/>
        </w:rPr>
        <w:t>In terms of results it is important to stress that a diamond tender is a business matter that involves a high degree of confidentiality and as a rule, detailed results are not disclosed. However, in accordance with the statements Zimbabwe's Minister of Mines and Mining Development, Hon. Chidakwa made recently, more specifically announcing full transparency on Zimbabwe's mining revenues and selling processes of rough diamonds, it is paramount to disclose as much information as possible on the results of this trial tender.</w:t>
      </w:r>
    </w:p>
    <w:p w14:paraId="3FF20E55" w14:textId="77777777" w:rsidR="006078F4" w:rsidRPr="00AC7B96" w:rsidRDefault="006078F4" w:rsidP="006078F4">
      <w:pPr>
        <w:pBdr>
          <w:top w:val="single" w:sz="4" w:space="1" w:color="auto"/>
          <w:left w:val="single" w:sz="4" w:space="4" w:color="auto"/>
          <w:bottom w:val="single" w:sz="4" w:space="1" w:color="auto"/>
          <w:right w:val="single" w:sz="4" w:space="4" w:color="auto"/>
        </w:pBdr>
        <w:rPr>
          <w:rFonts w:asciiTheme="majorHAnsi" w:hAnsiTheme="majorHAnsi" w:cs="Calibri"/>
          <w:lang w:eastAsia="nl-NL"/>
        </w:rPr>
      </w:pPr>
      <w:r w:rsidRPr="00AC7B96">
        <w:rPr>
          <w:rFonts w:asciiTheme="majorHAnsi" w:hAnsiTheme="majorHAnsi" w:cs="Calibri"/>
          <w:lang w:eastAsia="nl-NL"/>
        </w:rPr>
        <w:t>In total, this trial tender a</w:t>
      </w:r>
      <w:r w:rsidR="004D6950" w:rsidRPr="00AC7B96">
        <w:rPr>
          <w:rFonts w:asciiTheme="majorHAnsi" w:hAnsiTheme="majorHAnsi" w:cs="Calibri"/>
          <w:lang w:eastAsia="nl-NL"/>
        </w:rPr>
        <w:t>chieved a total sales value of US$10.7 million</w:t>
      </w:r>
      <w:r w:rsidRPr="00AC7B96">
        <w:rPr>
          <w:rFonts w:asciiTheme="majorHAnsi" w:hAnsiTheme="majorHAnsi" w:cs="Calibri"/>
          <w:lang w:eastAsia="nl-NL"/>
        </w:rPr>
        <w:t xml:space="preserve">, consistent with expectations considering the composition of the individual parcels. In total, this first tender generated </w:t>
      </w:r>
      <w:r w:rsidR="004D6950" w:rsidRPr="00AC7B96">
        <w:rPr>
          <w:rFonts w:asciiTheme="majorHAnsi" w:hAnsiTheme="majorHAnsi" w:cs="Calibri"/>
          <w:lang w:eastAsia="nl-NL"/>
        </w:rPr>
        <w:t>US$1.6 million</w:t>
      </w:r>
      <w:r w:rsidR="00D6715B" w:rsidRPr="00AC7B96">
        <w:rPr>
          <w:rFonts w:asciiTheme="majorHAnsi" w:hAnsiTheme="majorHAnsi" w:cs="Calibri"/>
          <w:lang w:eastAsia="nl-NL"/>
        </w:rPr>
        <w:t xml:space="preserve"> for the Zimbabwean treasury, </w:t>
      </w:r>
      <w:r w:rsidRPr="00AC7B96">
        <w:rPr>
          <w:rFonts w:asciiTheme="majorHAnsi" w:hAnsiTheme="majorHAnsi" w:cs="Calibri"/>
          <w:lang w:eastAsia="nl-NL"/>
        </w:rPr>
        <w:t>the designated fifteen percent royalty fee. Furthermore it is clear the assortments that actually did (closely) reflect the production footprint or run-of-mine, fetched prices that are significantly higher than average sal</w:t>
      </w:r>
      <w:r w:rsidR="00B842B7">
        <w:rPr>
          <w:rFonts w:asciiTheme="majorHAnsi" w:hAnsiTheme="majorHAnsi" w:cs="Calibri"/>
          <w:lang w:eastAsia="nl-NL"/>
        </w:rPr>
        <w:t>es in Zimbabwe,</w:t>
      </w:r>
      <w:r w:rsidR="004D6950" w:rsidRPr="00AC7B96">
        <w:rPr>
          <w:rFonts w:asciiTheme="majorHAnsi" w:hAnsiTheme="majorHAnsi" w:cs="Calibri"/>
          <w:lang w:eastAsia="nl-NL"/>
        </w:rPr>
        <w:t xml:space="preserve"> going up 50</w:t>
      </w:r>
      <w:r w:rsidRPr="00AC7B96">
        <w:rPr>
          <w:rFonts w:asciiTheme="majorHAnsi" w:hAnsiTheme="majorHAnsi" w:cs="Calibri"/>
          <w:lang w:eastAsia="nl-NL"/>
        </w:rPr>
        <w:t>% compared to average sales in Zimbabwe, demonstrating the high potential of selling goods on Antwerp's open market.</w:t>
      </w:r>
    </w:p>
    <w:p w14:paraId="441CBC4E" w14:textId="77777777" w:rsidR="006078F4" w:rsidRDefault="006078F4" w:rsidP="006078F4">
      <w:pPr>
        <w:pBdr>
          <w:top w:val="single" w:sz="4" w:space="1" w:color="auto"/>
          <w:left w:val="single" w:sz="4" w:space="4" w:color="auto"/>
          <w:bottom w:val="single" w:sz="4" w:space="1" w:color="auto"/>
          <w:right w:val="single" w:sz="4" w:space="4" w:color="auto"/>
        </w:pBdr>
        <w:rPr>
          <w:rFonts w:asciiTheme="majorHAnsi" w:hAnsiTheme="majorHAnsi" w:cs="Calibri"/>
          <w:lang w:eastAsia="nl-NL"/>
        </w:rPr>
      </w:pPr>
      <w:r>
        <w:rPr>
          <w:rFonts w:asciiTheme="majorHAnsi" w:hAnsiTheme="majorHAnsi" w:cs="Calibri"/>
          <w:lang w:eastAsia="nl-NL"/>
        </w:rPr>
        <w:t xml:space="preserve">Above all, the trial tender has provided valuable insight and has resulted in tangible guidelines that will allow the Goverment of Zimbabwe to fully optimize a second, larger tender of Marange goods in the near future. </w:t>
      </w:r>
      <w:r w:rsidR="00E421C0">
        <w:rPr>
          <w:rFonts w:asciiTheme="majorHAnsi" w:hAnsiTheme="majorHAnsi" w:cs="Calibri"/>
          <w:lang w:eastAsia="nl-NL"/>
        </w:rPr>
        <w:t xml:space="preserve"> The next sale is scheduled for 12 – 19 February 2014.</w:t>
      </w:r>
    </w:p>
    <w:p w14:paraId="1D70C59E" w14:textId="77777777" w:rsidR="006078F4" w:rsidRDefault="001B1888" w:rsidP="001B1888">
      <w:pPr>
        <w:tabs>
          <w:tab w:val="left" w:pos="8072"/>
        </w:tabs>
        <w:rPr>
          <w:b/>
          <w:sz w:val="28"/>
          <w:szCs w:val="28"/>
        </w:rPr>
      </w:pPr>
      <w:r>
        <w:rPr>
          <w:rFonts w:asciiTheme="majorHAnsi" w:hAnsiTheme="majorHAnsi"/>
        </w:rPr>
        <w:tab/>
      </w:r>
    </w:p>
    <w:sectPr w:rsidR="006078F4" w:rsidSect="002568F2">
      <w:footerReference w:type="default" r:id="rId10"/>
      <w:pgSz w:w="11906" w:h="16838"/>
      <w:pgMar w:top="1440" w:right="1080" w:bottom="1440" w:left="1080" w:header="706" w:footer="706"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43A0A" w14:textId="77777777" w:rsidR="006376DC" w:rsidRPr="008B5E6F" w:rsidRDefault="006376DC" w:rsidP="008B5E6F">
      <w:pPr>
        <w:pStyle w:val="Normaalweb"/>
        <w:spacing w:before="0" w:after="0"/>
        <w:rPr>
          <w:rFonts w:asciiTheme="minorHAnsi" w:eastAsiaTheme="minorHAnsi" w:hAnsiTheme="minorHAnsi" w:cstheme="minorBidi"/>
          <w:sz w:val="22"/>
          <w:szCs w:val="22"/>
          <w:lang w:eastAsia="en-US"/>
        </w:rPr>
      </w:pPr>
      <w:r>
        <w:separator/>
      </w:r>
    </w:p>
  </w:endnote>
  <w:endnote w:type="continuationSeparator" w:id="0">
    <w:p w14:paraId="64E3D5AD" w14:textId="77777777" w:rsidR="006376DC" w:rsidRPr="008B5E6F" w:rsidRDefault="006376DC" w:rsidP="008B5E6F">
      <w:pPr>
        <w:pStyle w:val="Norma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
      <w:docPartObj>
        <w:docPartGallery w:val="Page Numbers (Bottom of Page)"/>
        <w:docPartUnique/>
      </w:docPartObj>
    </w:sdtPr>
    <w:sdtEndPr/>
    <w:sdtContent>
      <w:p w14:paraId="1059D5E3" w14:textId="77777777" w:rsidR="00E3057A" w:rsidRDefault="000120C9">
        <w:pPr>
          <w:pStyle w:val="Voettekst"/>
          <w:jc w:val="center"/>
        </w:pPr>
        <w:r>
          <w:fldChar w:fldCharType="begin"/>
        </w:r>
        <w:r>
          <w:instrText xml:space="preserve"> PAGE   \* MERGEFORMAT </w:instrText>
        </w:r>
        <w:r>
          <w:fldChar w:fldCharType="separate"/>
        </w:r>
        <w:r w:rsidR="00295D70">
          <w:rPr>
            <w:noProof/>
          </w:rPr>
          <w:t>1</w:t>
        </w:r>
        <w:r>
          <w:rPr>
            <w:noProof/>
          </w:rPr>
          <w:fldChar w:fldCharType="end"/>
        </w:r>
      </w:p>
    </w:sdtContent>
  </w:sdt>
  <w:p w14:paraId="616F2860" w14:textId="77777777" w:rsidR="00E3057A" w:rsidRDefault="00E3057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A55AB" w14:textId="77777777" w:rsidR="006376DC" w:rsidRPr="008B5E6F" w:rsidRDefault="006376DC" w:rsidP="008B5E6F">
      <w:pPr>
        <w:pStyle w:val="Normaalweb"/>
        <w:spacing w:before="0" w:after="0"/>
        <w:rPr>
          <w:rFonts w:asciiTheme="minorHAnsi" w:eastAsiaTheme="minorHAnsi" w:hAnsiTheme="minorHAnsi" w:cstheme="minorBidi"/>
          <w:sz w:val="22"/>
          <w:szCs w:val="22"/>
          <w:lang w:eastAsia="en-US"/>
        </w:rPr>
      </w:pPr>
      <w:r>
        <w:separator/>
      </w:r>
    </w:p>
  </w:footnote>
  <w:footnote w:type="continuationSeparator" w:id="0">
    <w:p w14:paraId="7B698657" w14:textId="77777777" w:rsidR="006376DC" w:rsidRPr="008B5E6F" w:rsidRDefault="006376DC" w:rsidP="008B5E6F">
      <w:pPr>
        <w:pStyle w:val="Normaalweb"/>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05"/>
    <w:multiLevelType w:val="hybridMultilevel"/>
    <w:tmpl w:val="7ECA6C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058A3428"/>
    <w:multiLevelType w:val="hybridMultilevel"/>
    <w:tmpl w:val="234A2F82"/>
    <w:lvl w:ilvl="0" w:tplc="30090001">
      <w:start w:val="1"/>
      <w:numFmt w:val="bullet"/>
      <w:lvlText w:val=""/>
      <w:lvlJc w:val="left"/>
      <w:pPr>
        <w:ind w:left="765" w:hanging="360"/>
      </w:pPr>
      <w:rPr>
        <w:rFonts w:ascii="Symbol" w:hAnsi="Symbol" w:hint="default"/>
      </w:rPr>
    </w:lvl>
    <w:lvl w:ilvl="1" w:tplc="30090003" w:tentative="1">
      <w:start w:val="1"/>
      <w:numFmt w:val="bullet"/>
      <w:lvlText w:val="o"/>
      <w:lvlJc w:val="left"/>
      <w:pPr>
        <w:ind w:left="1485" w:hanging="360"/>
      </w:pPr>
      <w:rPr>
        <w:rFonts w:ascii="Courier New" w:hAnsi="Courier New" w:cs="Courier New" w:hint="default"/>
      </w:rPr>
    </w:lvl>
    <w:lvl w:ilvl="2" w:tplc="30090005" w:tentative="1">
      <w:start w:val="1"/>
      <w:numFmt w:val="bullet"/>
      <w:lvlText w:val=""/>
      <w:lvlJc w:val="left"/>
      <w:pPr>
        <w:ind w:left="2205" w:hanging="360"/>
      </w:pPr>
      <w:rPr>
        <w:rFonts w:ascii="Wingdings" w:hAnsi="Wingdings" w:hint="default"/>
      </w:rPr>
    </w:lvl>
    <w:lvl w:ilvl="3" w:tplc="30090001" w:tentative="1">
      <w:start w:val="1"/>
      <w:numFmt w:val="bullet"/>
      <w:lvlText w:val=""/>
      <w:lvlJc w:val="left"/>
      <w:pPr>
        <w:ind w:left="2925" w:hanging="360"/>
      </w:pPr>
      <w:rPr>
        <w:rFonts w:ascii="Symbol" w:hAnsi="Symbol" w:hint="default"/>
      </w:rPr>
    </w:lvl>
    <w:lvl w:ilvl="4" w:tplc="30090003" w:tentative="1">
      <w:start w:val="1"/>
      <w:numFmt w:val="bullet"/>
      <w:lvlText w:val="o"/>
      <w:lvlJc w:val="left"/>
      <w:pPr>
        <w:ind w:left="3645" w:hanging="360"/>
      </w:pPr>
      <w:rPr>
        <w:rFonts w:ascii="Courier New" w:hAnsi="Courier New" w:cs="Courier New" w:hint="default"/>
      </w:rPr>
    </w:lvl>
    <w:lvl w:ilvl="5" w:tplc="30090005" w:tentative="1">
      <w:start w:val="1"/>
      <w:numFmt w:val="bullet"/>
      <w:lvlText w:val=""/>
      <w:lvlJc w:val="left"/>
      <w:pPr>
        <w:ind w:left="4365" w:hanging="360"/>
      </w:pPr>
      <w:rPr>
        <w:rFonts w:ascii="Wingdings" w:hAnsi="Wingdings" w:hint="default"/>
      </w:rPr>
    </w:lvl>
    <w:lvl w:ilvl="6" w:tplc="30090001" w:tentative="1">
      <w:start w:val="1"/>
      <w:numFmt w:val="bullet"/>
      <w:lvlText w:val=""/>
      <w:lvlJc w:val="left"/>
      <w:pPr>
        <w:ind w:left="5085" w:hanging="360"/>
      </w:pPr>
      <w:rPr>
        <w:rFonts w:ascii="Symbol" w:hAnsi="Symbol" w:hint="default"/>
      </w:rPr>
    </w:lvl>
    <w:lvl w:ilvl="7" w:tplc="30090003" w:tentative="1">
      <w:start w:val="1"/>
      <w:numFmt w:val="bullet"/>
      <w:lvlText w:val="o"/>
      <w:lvlJc w:val="left"/>
      <w:pPr>
        <w:ind w:left="5805" w:hanging="360"/>
      </w:pPr>
      <w:rPr>
        <w:rFonts w:ascii="Courier New" w:hAnsi="Courier New" w:cs="Courier New" w:hint="default"/>
      </w:rPr>
    </w:lvl>
    <w:lvl w:ilvl="8" w:tplc="30090005" w:tentative="1">
      <w:start w:val="1"/>
      <w:numFmt w:val="bullet"/>
      <w:lvlText w:val=""/>
      <w:lvlJc w:val="left"/>
      <w:pPr>
        <w:ind w:left="6525" w:hanging="360"/>
      </w:pPr>
      <w:rPr>
        <w:rFonts w:ascii="Wingdings" w:hAnsi="Wingdings" w:hint="default"/>
      </w:rPr>
    </w:lvl>
  </w:abstractNum>
  <w:abstractNum w:abstractNumId="2">
    <w:nsid w:val="07A86E2C"/>
    <w:multiLevelType w:val="multilevel"/>
    <w:tmpl w:val="2BFCEAC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ascii="Times New Roman" w:hAnsi="Times New Roman"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867134D"/>
    <w:multiLevelType w:val="hybridMultilevel"/>
    <w:tmpl w:val="983CD86E"/>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70DF"/>
    <w:multiLevelType w:val="hybridMultilevel"/>
    <w:tmpl w:val="E49E1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833540"/>
    <w:multiLevelType w:val="hybridMultilevel"/>
    <w:tmpl w:val="229C38E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1EAC641C"/>
    <w:multiLevelType w:val="hybridMultilevel"/>
    <w:tmpl w:val="401E2F7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F3162F2"/>
    <w:multiLevelType w:val="hybridMultilevel"/>
    <w:tmpl w:val="472820AC"/>
    <w:lvl w:ilvl="0" w:tplc="30090001">
      <w:start w:val="1"/>
      <w:numFmt w:val="bullet"/>
      <w:lvlText w:val=""/>
      <w:lvlJc w:val="left"/>
      <w:pPr>
        <w:ind w:left="768" w:hanging="360"/>
      </w:pPr>
      <w:rPr>
        <w:rFonts w:ascii="Symbol" w:hAnsi="Symbol" w:hint="default"/>
      </w:rPr>
    </w:lvl>
    <w:lvl w:ilvl="1" w:tplc="30090003" w:tentative="1">
      <w:start w:val="1"/>
      <w:numFmt w:val="bullet"/>
      <w:lvlText w:val="o"/>
      <w:lvlJc w:val="left"/>
      <w:pPr>
        <w:ind w:left="1488" w:hanging="360"/>
      </w:pPr>
      <w:rPr>
        <w:rFonts w:ascii="Courier New" w:hAnsi="Courier New" w:cs="Courier New" w:hint="default"/>
      </w:rPr>
    </w:lvl>
    <w:lvl w:ilvl="2" w:tplc="30090005" w:tentative="1">
      <w:start w:val="1"/>
      <w:numFmt w:val="bullet"/>
      <w:lvlText w:val=""/>
      <w:lvlJc w:val="left"/>
      <w:pPr>
        <w:ind w:left="2208" w:hanging="360"/>
      </w:pPr>
      <w:rPr>
        <w:rFonts w:ascii="Wingdings" w:hAnsi="Wingdings" w:hint="default"/>
      </w:rPr>
    </w:lvl>
    <w:lvl w:ilvl="3" w:tplc="30090001" w:tentative="1">
      <w:start w:val="1"/>
      <w:numFmt w:val="bullet"/>
      <w:lvlText w:val=""/>
      <w:lvlJc w:val="left"/>
      <w:pPr>
        <w:ind w:left="2928" w:hanging="360"/>
      </w:pPr>
      <w:rPr>
        <w:rFonts w:ascii="Symbol" w:hAnsi="Symbol" w:hint="default"/>
      </w:rPr>
    </w:lvl>
    <w:lvl w:ilvl="4" w:tplc="30090003" w:tentative="1">
      <w:start w:val="1"/>
      <w:numFmt w:val="bullet"/>
      <w:lvlText w:val="o"/>
      <w:lvlJc w:val="left"/>
      <w:pPr>
        <w:ind w:left="3648" w:hanging="360"/>
      </w:pPr>
      <w:rPr>
        <w:rFonts w:ascii="Courier New" w:hAnsi="Courier New" w:cs="Courier New" w:hint="default"/>
      </w:rPr>
    </w:lvl>
    <w:lvl w:ilvl="5" w:tplc="30090005" w:tentative="1">
      <w:start w:val="1"/>
      <w:numFmt w:val="bullet"/>
      <w:lvlText w:val=""/>
      <w:lvlJc w:val="left"/>
      <w:pPr>
        <w:ind w:left="4368" w:hanging="360"/>
      </w:pPr>
      <w:rPr>
        <w:rFonts w:ascii="Wingdings" w:hAnsi="Wingdings" w:hint="default"/>
      </w:rPr>
    </w:lvl>
    <w:lvl w:ilvl="6" w:tplc="30090001" w:tentative="1">
      <w:start w:val="1"/>
      <w:numFmt w:val="bullet"/>
      <w:lvlText w:val=""/>
      <w:lvlJc w:val="left"/>
      <w:pPr>
        <w:ind w:left="5088" w:hanging="360"/>
      </w:pPr>
      <w:rPr>
        <w:rFonts w:ascii="Symbol" w:hAnsi="Symbol" w:hint="default"/>
      </w:rPr>
    </w:lvl>
    <w:lvl w:ilvl="7" w:tplc="30090003" w:tentative="1">
      <w:start w:val="1"/>
      <w:numFmt w:val="bullet"/>
      <w:lvlText w:val="o"/>
      <w:lvlJc w:val="left"/>
      <w:pPr>
        <w:ind w:left="5808" w:hanging="360"/>
      </w:pPr>
      <w:rPr>
        <w:rFonts w:ascii="Courier New" w:hAnsi="Courier New" w:cs="Courier New" w:hint="default"/>
      </w:rPr>
    </w:lvl>
    <w:lvl w:ilvl="8" w:tplc="30090005" w:tentative="1">
      <w:start w:val="1"/>
      <w:numFmt w:val="bullet"/>
      <w:lvlText w:val=""/>
      <w:lvlJc w:val="left"/>
      <w:pPr>
        <w:ind w:left="6528" w:hanging="360"/>
      </w:pPr>
      <w:rPr>
        <w:rFonts w:ascii="Wingdings" w:hAnsi="Wingdings" w:hint="default"/>
      </w:rPr>
    </w:lvl>
  </w:abstractNum>
  <w:abstractNum w:abstractNumId="8">
    <w:nsid w:val="222B751B"/>
    <w:multiLevelType w:val="hybridMultilevel"/>
    <w:tmpl w:val="FAFE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175B3"/>
    <w:multiLevelType w:val="hybridMultilevel"/>
    <w:tmpl w:val="6712B59A"/>
    <w:lvl w:ilvl="0" w:tplc="3009000F">
      <w:start w:val="1"/>
      <w:numFmt w:val="decimal"/>
      <w:lvlText w:val="%1."/>
      <w:lvlJc w:val="left"/>
      <w:pPr>
        <w:ind w:left="768" w:hanging="360"/>
      </w:pPr>
    </w:lvl>
    <w:lvl w:ilvl="1" w:tplc="30090019" w:tentative="1">
      <w:start w:val="1"/>
      <w:numFmt w:val="lowerLetter"/>
      <w:lvlText w:val="%2."/>
      <w:lvlJc w:val="left"/>
      <w:pPr>
        <w:ind w:left="1488" w:hanging="360"/>
      </w:pPr>
    </w:lvl>
    <w:lvl w:ilvl="2" w:tplc="3009001B" w:tentative="1">
      <w:start w:val="1"/>
      <w:numFmt w:val="lowerRoman"/>
      <w:lvlText w:val="%3."/>
      <w:lvlJc w:val="right"/>
      <w:pPr>
        <w:ind w:left="2208" w:hanging="180"/>
      </w:pPr>
    </w:lvl>
    <w:lvl w:ilvl="3" w:tplc="3009000F" w:tentative="1">
      <w:start w:val="1"/>
      <w:numFmt w:val="decimal"/>
      <w:lvlText w:val="%4."/>
      <w:lvlJc w:val="left"/>
      <w:pPr>
        <w:ind w:left="2928" w:hanging="360"/>
      </w:pPr>
    </w:lvl>
    <w:lvl w:ilvl="4" w:tplc="30090019" w:tentative="1">
      <w:start w:val="1"/>
      <w:numFmt w:val="lowerLetter"/>
      <w:lvlText w:val="%5."/>
      <w:lvlJc w:val="left"/>
      <w:pPr>
        <w:ind w:left="3648" w:hanging="360"/>
      </w:pPr>
    </w:lvl>
    <w:lvl w:ilvl="5" w:tplc="3009001B" w:tentative="1">
      <w:start w:val="1"/>
      <w:numFmt w:val="lowerRoman"/>
      <w:lvlText w:val="%6."/>
      <w:lvlJc w:val="right"/>
      <w:pPr>
        <w:ind w:left="4368" w:hanging="180"/>
      </w:pPr>
    </w:lvl>
    <w:lvl w:ilvl="6" w:tplc="3009000F" w:tentative="1">
      <w:start w:val="1"/>
      <w:numFmt w:val="decimal"/>
      <w:lvlText w:val="%7."/>
      <w:lvlJc w:val="left"/>
      <w:pPr>
        <w:ind w:left="5088" w:hanging="360"/>
      </w:pPr>
    </w:lvl>
    <w:lvl w:ilvl="7" w:tplc="30090019" w:tentative="1">
      <w:start w:val="1"/>
      <w:numFmt w:val="lowerLetter"/>
      <w:lvlText w:val="%8."/>
      <w:lvlJc w:val="left"/>
      <w:pPr>
        <w:ind w:left="5808" w:hanging="360"/>
      </w:pPr>
    </w:lvl>
    <w:lvl w:ilvl="8" w:tplc="3009001B" w:tentative="1">
      <w:start w:val="1"/>
      <w:numFmt w:val="lowerRoman"/>
      <w:lvlText w:val="%9."/>
      <w:lvlJc w:val="right"/>
      <w:pPr>
        <w:ind w:left="6528" w:hanging="180"/>
      </w:pPr>
    </w:lvl>
  </w:abstractNum>
  <w:abstractNum w:abstractNumId="10">
    <w:nsid w:val="239704AE"/>
    <w:multiLevelType w:val="multilevel"/>
    <w:tmpl w:val="71BA4E3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4D70E15"/>
    <w:multiLevelType w:val="hybridMultilevel"/>
    <w:tmpl w:val="F2DC6E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268C10A8"/>
    <w:multiLevelType w:val="hybridMultilevel"/>
    <w:tmpl w:val="586485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527C76"/>
    <w:multiLevelType w:val="multilevel"/>
    <w:tmpl w:val="25442D9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5B77822"/>
    <w:multiLevelType w:val="multilevel"/>
    <w:tmpl w:val="6EB23EF2"/>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sz w:val="32"/>
        <w:szCs w:val="32"/>
      </w:rPr>
    </w:lvl>
    <w:lvl w:ilvl="2">
      <w:start w:val="1"/>
      <w:numFmt w:val="decimal"/>
      <w:lvlText w:val="%1.%2.%3."/>
      <w:lvlJc w:val="left"/>
      <w:pPr>
        <w:tabs>
          <w:tab w:val="num" w:pos="1004"/>
        </w:tabs>
        <w:ind w:left="788"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85B41B5"/>
    <w:multiLevelType w:val="hybridMultilevel"/>
    <w:tmpl w:val="ADB0B182"/>
    <w:lvl w:ilvl="0" w:tplc="16EA633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94B1FA6"/>
    <w:multiLevelType w:val="hybridMultilevel"/>
    <w:tmpl w:val="D51E8A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5B708D"/>
    <w:multiLevelType w:val="hybridMultilevel"/>
    <w:tmpl w:val="630C5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F746F"/>
    <w:multiLevelType w:val="hybridMultilevel"/>
    <w:tmpl w:val="4344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34F6F"/>
    <w:multiLevelType w:val="hybridMultilevel"/>
    <w:tmpl w:val="B69AB720"/>
    <w:lvl w:ilvl="0" w:tplc="7DCC69F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B7F87"/>
    <w:multiLevelType w:val="hybridMultilevel"/>
    <w:tmpl w:val="6CDA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D1081"/>
    <w:multiLevelType w:val="hybridMultilevel"/>
    <w:tmpl w:val="BF26B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62407C"/>
    <w:multiLevelType w:val="hybridMultilevel"/>
    <w:tmpl w:val="0D3C2B1E"/>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7FD7767"/>
    <w:multiLevelType w:val="hybridMultilevel"/>
    <w:tmpl w:val="401E2F72"/>
    <w:lvl w:ilvl="0" w:tplc="30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8193784"/>
    <w:multiLevelType w:val="hybridMultilevel"/>
    <w:tmpl w:val="165044AE"/>
    <w:lvl w:ilvl="0" w:tplc="3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E5AF6"/>
    <w:multiLevelType w:val="multilevel"/>
    <w:tmpl w:val="A334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E321A9"/>
    <w:multiLevelType w:val="hybridMultilevel"/>
    <w:tmpl w:val="169A61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0DB1653"/>
    <w:multiLevelType w:val="multilevel"/>
    <w:tmpl w:val="5D108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EF13B2"/>
    <w:multiLevelType w:val="hybridMultilevel"/>
    <w:tmpl w:val="8FD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B124C2"/>
    <w:multiLevelType w:val="hybridMultilevel"/>
    <w:tmpl w:val="7018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9B6FD0"/>
    <w:multiLevelType w:val="multilevel"/>
    <w:tmpl w:val="11D0D6E4"/>
    <w:lvl w:ilvl="0">
      <w:start w:val="1"/>
      <w:numFmt w:val="decimal"/>
      <w:lvlText w:val="%1."/>
      <w:lvlJc w:val="left"/>
      <w:pPr>
        <w:tabs>
          <w:tab w:val="num" w:pos="1080"/>
        </w:tabs>
        <w:ind w:left="1080" w:hanging="720"/>
      </w:pPr>
      <w:rPr>
        <w:rFonts w:hint="default"/>
        <w:b/>
        <w:sz w:val="32"/>
        <w:szCs w:val="32"/>
      </w:rPr>
    </w:lvl>
    <w:lvl w:ilvl="1">
      <w:start w:val="1"/>
      <w:numFmt w:val="decimal"/>
      <w:isLgl/>
      <w:lvlText w:val="%1.%2"/>
      <w:lvlJc w:val="left"/>
      <w:pPr>
        <w:tabs>
          <w:tab w:val="num" w:pos="810"/>
        </w:tabs>
        <w:ind w:left="810" w:hanging="720"/>
      </w:pPr>
      <w:rPr>
        <w:rFonts w:hint="default"/>
        <w:b w:val="0"/>
        <w:color w:val="000000"/>
        <w:sz w:val="32"/>
        <w:szCs w:val="32"/>
      </w:rPr>
    </w:lvl>
    <w:lvl w:ilvl="2">
      <w:start w:val="1"/>
      <w:numFmt w:val="decimal"/>
      <w:isLgl/>
      <w:lvlText w:val="%1.%2.%3"/>
      <w:lvlJc w:val="left"/>
      <w:pPr>
        <w:tabs>
          <w:tab w:val="num" w:pos="1260"/>
        </w:tabs>
        <w:ind w:left="1260" w:hanging="720"/>
      </w:pPr>
      <w:rPr>
        <w:rFonts w:hint="default"/>
        <w:b w:val="0"/>
        <w:color w:val="000000"/>
        <w:sz w:val="32"/>
        <w:szCs w:val="32"/>
      </w:rPr>
    </w:lvl>
    <w:lvl w:ilvl="3">
      <w:start w:val="1"/>
      <w:numFmt w:val="decimal"/>
      <w:isLgl/>
      <w:lvlText w:val="%1.%2.%3.%4"/>
      <w:lvlJc w:val="left"/>
      <w:pPr>
        <w:tabs>
          <w:tab w:val="num" w:pos="1440"/>
        </w:tabs>
        <w:ind w:left="1440" w:hanging="1080"/>
      </w:pPr>
      <w:rPr>
        <w:rFonts w:hint="default"/>
        <w:color w:val="000000"/>
      </w:rPr>
    </w:lvl>
    <w:lvl w:ilvl="4">
      <w:start w:val="1"/>
      <w:numFmt w:val="decimal"/>
      <w:isLgl/>
      <w:lvlText w:val="%1.%2.%3.%4.%5"/>
      <w:lvlJc w:val="left"/>
      <w:pPr>
        <w:tabs>
          <w:tab w:val="num" w:pos="1800"/>
        </w:tabs>
        <w:ind w:left="1800" w:hanging="1440"/>
      </w:pPr>
      <w:rPr>
        <w:rFonts w:hint="default"/>
        <w:color w:val="000000"/>
      </w:rPr>
    </w:lvl>
    <w:lvl w:ilvl="5">
      <w:start w:val="1"/>
      <w:numFmt w:val="decimal"/>
      <w:isLgl/>
      <w:lvlText w:val="%1.%2.%3.%4.%5.%6"/>
      <w:lvlJc w:val="left"/>
      <w:pPr>
        <w:tabs>
          <w:tab w:val="num" w:pos="1800"/>
        </w:tabs>
        <w:ind w:left="1800" w:hanging="1440"/>
      </w:pPr>
      <w:rPr>
        <w:rFonts w:hint="default"/>
        <w:color w:val="000000"/>
      </w:rPr>
    </w:lvl>
    <w:lvl w:ilvl="6">
      <w:start w:val="1"/>
      <w:numFmt w:val="decimal"/>
      <w:isLgl/>
      <w:lvlText w:val="%1.%2.%3.%4.%5.%6.%7"/>
      <w:lvlJc w:val="left"/>
      <w:pPr>
        <w:tabs>
          <w:tab w:val="num" w:pos="2160"/>
        </w:tabs>
        <w:ind w:left="2160" w:hanging="1800"/>
      </w:pPr>
      <w:rPr>
        <w:rFonts w:hint="default"/>
        <w:color w:val="000000"/>
      </w:rPr>
    </w:lvl>
    <w:lvl w:ilvl="7">
      <w:start w:val="1"/>
      <w:numFmt w:val="decimal"/>
      <w:isLgl/>
      <w:lvlText w:val="%1.%2.%3.%4.%5.%6.%7.%8"/>
      <w:lvlJc w:val="left"/>
      <w:pPr>
        <w:tabs>
          <w:tab w:val="num" w:pos="2520"/>
        </w:tabs>
        <w:ind w:left="2520" w:hanging="2160"/>
      </w:pPr>
      <w:rPr>
        <w:rFonts w:hint="default"/>
        <w:color w:val="000000"/>
      </w:rPr>
    </w:lvl>
    <w:lvl w:ilvl="8">
      <w:start w:val="1"/>
      <w:numFmt w:val="decimal"/>
      <w:isLgl/>
      <w:lvlText w:val="%1.%2.%3.%4.%5.%6.%7.%8.%9"/>
      <w:lvlJc w:val="left"/>
      <w:pPr>
        <w:tabs>
          <w:tab w:val="num" w:pos="2520"/>
        </w:tabs>
        <w:ind w:left="2520" w:hanging="2160"/>
      </w:pPr>
      <w:rPr>
        <w:rFonts w:hint="default"/>
        <w:color w:val="000000"/>
      </w:rPr>
    </w:lvl>
  </w:abstractNum>
  <w:abstractNum w:abstractNumId="31">
    <w:nsid w:val="66F80CAE"/>
    <w:multiLevelType w:val="hybridMultilevel"/>
    <w:tmpl w:val="3F6E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06025"/>
    <w:multiLevelType w:val="hybridMultilevel"/>
    <w:tmpl w:val="E4F88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D878A4"/>
    <w:multiLevelType w:val="hybridMultilevel"/>
    <w:tmpl w:val="E2F69386"/>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14"/>
  </w:num>
  <w:num w:numId="4">
    <w:abstractNumId w:val="10"/>
  </w:num>
  <w:num w:numId="5">
    <w:abstractNumId w:val="6"/>
  </w:num>
  <w:num w:numId="6">
    <w:abstractNumId w:val="27"/>
  </w:num>
  <w:num w:numId="7">
    <w:abstractNumId w:val="13"/>
  </w:num>
  <w:num w:numId="8">
    <w:abstractNumId w:val="30"/>
  </w:num>
  <w:num w:numId="9">
    <w:abstractNumId w:val="2"/>
  </w:num>
  <w:num w:numId="10">
    <w:abstractNumId w:val="15"/>
  </w:num>
  <w:num w:numId="11">
    <w:abstractNumId w:val="16"/>
  </w:num>
  <w:num w:numId="12">
    <w:abstractNumId w:val="17"/>
  </w:num>
  <w:num w:numId="13">
    <w:abstractNumId w:val="4"/>
  </w:num>
  <w:num w:numId="14">
    <w:abstractNumId w:val="20"/>
  </w:num>
  <w:num w:numId="15">
    <w:abstractNumId w:val="28"/>
  </w:num>
  <w:num w:numId="16">
    <w:abstractNumId w:val="25"/>
  </w:num>
  <w:num w:numId="17">
    <w:abstractNumId w:val="8"/>
  </w:num>
  <w:num w:numId="18">
    <w:abstractNumId w:val="18"/>
  </w:num>
  <w:num w:numId="19">
    <w:abstractNumId w:val="19"/>
  </w:num>
  <w:num w:numId="20">
    <w:abstractNumId w:val="1"/>
  </w:num>
  <w:num w:numId="21">
    <w:abstractNumId w:val="9"/>
  </w:num>
  <w:num w:numId="22">
    <w:abstractNumId w:val="7"/>
  </w:num>
  <w:num w:numId="23">
    <w:abstractNumId w:val="5"/>
  </w:num>
  <w:num w:numId="24">
    <w:abstractNumId w:val="24"/>
  </w:num>
  <w:num w:numId="25">
    <w:abstractNumId w:val="11"/>
  </w:num>
  <w:num w:numId="26">
    <w:abstractNumId w:val="29"/>
  </w:num>
  <w:num w:numId="27">
    <w:abstractNumId w:val="3"/>
  </w:num>
  <w:num w:numId="28">
    <w:abstractNumId w:val="33"/>
  </w:num>
  <w:num w:numId="29">
    <w:abstractNumId w:val="12"/>
  </w:num>
  <w:num w:numId="30">
    <w:abstractNumId w:val="26"/>
  </w:num>
  <w:num w:numId="31">
    <w:abstractNumId w:val="22"/>
  </w:num>
  <w:num w:numId="32">
    <w:abstractNumId w:val="21"/>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5E"/>
    <w:rsid w:val="00000593"/>
    <w:rsid w:val="000030F3"/>
    <w:rsid w:val="00005A31"/>
    <w:rsid w:val="00007239"/>
    <w:rsid w:val="00007FCB"/>
    <w:rsid w:val="00011770"/>
    <w:rsid w:val="000120C9"/>
    <w:rsid w:val="0001473E"/>
    <w:rsid w:val="00025237"/>
    <w:rsid w:val="0002690E"/>
    <w:rsid w:val="00026E36"/>
    <w:rsid w:val="00027828"/>
    <w:rsid w:val="00034932"/>
    <w:rsid w:val="000526C6"/>
    <w:rsid w:val="00060D38"/>
    <w:rsid w:val="00061868"/>
    <w:rsid w:val="00061C52"/>
    <w:rsid w:val="00065F1D"/>
    <w:rsid w:val="00066557"/>
    <w:rsid w:val="00067708"/>
    <w:rsid w:val="0007173F"/>
    <w:rsid w:val="00074D46"/>
    <w:rsid w:val="000813C3"/>
    <w:rsid w:val="000820C3"/>
    <w:rsid w:val="000900E6"/>
    <w:rsid w:val="00090EA2"/>
    <w:rsid w:val="0009392E"/>
    <w:rsid w:val="00093B1B"/>
    <w:rsid w:val="000A3D73"/>
    <w:rsid w:val="000A5985"/>
    <w:rsid w:val="000B163E"/>
    <w:rsid w:val="000B1958"/>
    <w:rsid w:val="000B1A5B"/>
    <w:rsid w:val="000B6F5C"/>
    <w:rsid w:val="000C1C26"/>
    <w:rsid w:val="000D3DA2"/>
    <w:rsid w:val="000E2CA9"/>
    <w:rsid w:val="000F1351"/>
    <w:rsid w:val="000F3A2F"/>
    <w:rsid w:val="000F5B63"/>
    <w:rsid w:val="000F6F3D"/>
    <w:rsid w:val="00107F80"/>
    <w:rsid w:val="001106BB"/>
    <w:rsid w:val="0011127B"/>
    <w:rsid w:val="0011249C"/>
    <w:rsid w:val="00113FB2"/>
    <w:rsid w:val="001140BC"/>
    <w:rsid w:val="00126F5D"/>
    <w:rsid w:val="001311D7"/>
    <w:rsid w:val="00140A5A"/>
    <w:rsid w:val="0014393F"/>
    <w:rsid w:val="001442E6"/>
    <w:rsid w:val="0014673B"/>
    <w:rsid w:val="001474CA"/>
    <w:rsid w:val="00147F8D"/>
    <w:rsid w:val="001569DE"/>
    <w:rsid w:val="00175167"/>
    <w:rsid w:val="0018775E"/>
    <w:rsid w:val="001879DD"/>
    <w:rsid w:val="00192207"/>
    <w:rsid w:val="00193749"/>
    <w:rsid w:val="001A0614"/>
    <w:rsid w:val="001A2064"/>
    <w:rsid w:val="001A2BAD"/>
    <w:rsid w:val="001A5DF1"/>
    <w:rsid w:val="001A7829"/>
    <w:rsid w:val="001B1888"/>
    <w:rsid w:val="001B1F4B"/>
    <w:rsid w:val="001B3129"/>
    <w:rsid w:val="001B5629"/>
    <w:rsid w:val="001B68A8"/>
    <w:rsid w:val="001C0C8D"/>
    <w:rsid w:val="001C55BD"/>
    <w:rsid w:val="001C5ADE"/>
    <w:rsid w:val="001D7ED7"/>
    <w:rsid w:val="001E0C3B"/>
    <w:rsid w:val="001E127B"/>
    <w:rsid w:val="001E453B"/>
    <w:rsid w:val="001F4D74"/>
    <w:rsid w:val="002016A6"/>
    <w:rsid w:val="00205C80"/>
    <w:rsid w:val="00215945"/>
    <w:rsid w:val="0022015F"/>
    <w:rsid w:val="002206B7"/>
    <w:rsid w:val="0022485B"/>
    <w:rsid w:val="00225A04"/>
    <w:rsid w:val="0023367B"/>
    <w:rsid w:val="002350EE"/>
    <w:rsid w:val="00236487"/>
    <w:rsid w:val="00236553"/>
    <w:rsid w:val="002369FA"/>
    <w:rsid w:val="0024309A"/>
    <w:rsid w:val="0024569B"/>
    <w:rsid w:val="00250122"/>
    <w:rsid w:val="0025105C"/>
    <w:rsid w:val="00253E4D"/>
    <w:rsid w:val="002550D8"/>
    <w:rsid w:val="002568F2"/>
    <w:rsid w:val="00262E2D"/>
    <w:rsid w:val="00271454"/>
    <w:rsid w:val="0028004C"/>
    <w:rsid w:val="00280EE8"/>
    <w:rsid w:val="00283485"/>
    <w:rsid w:val="002840F2"/>
    <w:rsid w:val="00285D30"/>
    <w:rsid w:val="00291720"/>
    <w:rsid w:val="002933C1"/>
    <w:rsid w:val="00293B9E"/>
    <w:rsid w:val="00295D70"/>
    <w:rsid w:val="002A1DDA"/>
    <w:rsid w:val="002A2E7D"/>
    <w:rsid w:val="002A3643"/>
    <w:rsid w:val="002B2380"/>
    <w:rsid w:val="002C6466"/>
    <w:rsid w:val="002D05F9"/>
    <w:rsid w:val="002D5E04"/>
    <w:rsid w:val="002E02BF"/>
    <w:rsid w:val="002E6DB6"/>
    <w:rsid w:val="002F156A"/>
    <w:rsid w:val="002F1629"/>
    <w:rsid w:val="002F3BE6"/>
    <w:rsid w:val="002F54A8"/>
    <w:rsid w:val="00301755"/>
    <w:rsid w:val="00302C73"/>
    <w:rsid w:val="00304847"/>
    <w:rsid w:val="00304B18"/>
    <w:rsid w:val="00304D81"/>
    <w:rsid w:val="003052E4"/>
    <w:rsid w:val="00314B54"/>
    <w:rsid w:val="00322656"/>
    <w:rsid w:val="00326360"/>
    <w:rsid w:val="0032637B"/>
    <w:rsid w:val="003310D5"/>
    <w:rsid w:val="003312E9"/>
    <w:rsid w:val="00331D69"/>
    <w:rsid w:val="00333D52"/>
    <w:rsid w:val="003354A1"/>
    <w:rsid w:val="003378E6"/>
    <w:rsid w:val="00361164"/>
    <w:rsid w:val="00363E84"/>
    <w:rsid w:val="0036721A"/>
    <w:rsid w:val="00367566"/>
    <w:rsid w:val="00373948"/>
    <w:rsid w:val="003778F5"/>
    <w:rsid w:val="00385126"/>
    <w:rsid w:val="00390EAE"/>
    <w:rsid w:val="0039408E"/>
    <w:rsid w:val="003A05D2"/>
    <w:rsid w:val="003A236C"/>
    <w:rsid w:val="003B13EC"/>
    <w:rsid w:val="003B30C8"/>
    <w:rsid w:val="003B6FA6"/>
    <w:rsid w:val="003C01AD"/>
    <w:rsid w:val="003C0A49"/>
    <w:rsid w:val="003C5245"/>
    <w:rsid w:val="003C70AB"/>
    <w:rsid w:val="003C71D3"/>
    <w:rsid w:val="003D07BF"/>
    <w:rsid w:val="003E04CE"/>
    <w:rsid w:val="003E0A4B"/>
    <w:rsid w:val="003E1406"/>
    <w:rsid w:val="003E18FD"/>
    <w:rsid w:val="003E3148"/>
    <w:rsid w:val="003E3D2F"/>
    <w:rsid w:val="003E46DE"/>
    <w:rsid w:val="003E5C28"/>
    <w:rsid w:val="003F1515"/>
    <w:rsid w:val="00400E9B"/>
    <w:rsid w:val="00406F8B"/>
    <w:rsid w:val="00410545"/>
    <w:rsid w:val="00413469"/>
    <w:rsid w:val="00422F9E"/>
    <w:rsid w:val="004260BE"/>
    <w:rsid w:val="00430EC5"/>
    <w:rsid w:val="00433908"/>
    <w:rsid w:val="00433FA1"/>
    <w:rsid w:val="004340CD"/>
    <w:rsid w:val="004358AE"/>
    <w:rsid w:val="00435AA4"/>
    <w:rsid w:val="00435D94"/>
    <w:rsid w:val="00440DC0"/>
    <w:rsid w:val="00461FCF"/>
    <w:rsid w:val="00466F2F"/>
    <w:rsid w:val="004748B2"/>
    <w:rsid w:val="00481386"/>
    <w:rsid w:val="00484DA1"/>
    <w:rsid w:val="00486810"/>
    <w:rsid w:val="00486FB3"/>
    <w:rsid w:val="004A321F"/>
    <w:rsid w:val="004A3704"/>
    <w:rsid w:val="004A4572"/>
    <w:rsid w:val="004B3394"/>
    <w:rsid w:val="004B3920"/>
    <w:rsid w:val="004C1C80"/>
    <w:rsid w:val="004C400F"/>
    <w:rsid w:val="004C7D1C"/>
    <w:rsid w:val="004D15BC"/>
    <w:rsid w:val="004D6167"/>
    <w:rsid w:val="004D6950"/>
    <w:rsid w:val="004D77F7"/>
    <w:rsid w:val="004E4DFC"/>
    <w:rsid w:val="004F2000"/>
    <w:rsid w:val="004F3193"/>
    <w:rsid w:val="004F7B00"/>
    <w:rsid w:val="00504E32"/>
    <w:rsid w:val="0050688D"/>
    <w:rsid w:val="005107FB"/>
    <w:rsid w:val="00517713"/>
    <w:rsid w:val="0052077D"/>
    <w:rsid w:val="00526737"/>
    <w:rsid w:val="005269D3"/>
    <w:rsid w:val="00526CA5"/>
    <w:rsid w:val="005317A9"/>
    <w:rsid w:val="005322BF"/>
    <w:rsid w:val="005335E6"/>
    <w:rsid w:val="0053606B"/>
    <w:rsid w:val="00537FF4"/>
    <w:rsid w:val="00547E46"/>
    <w:rsid w:val="005506BE"/>
    <w:rsid w:val="00550D31"/>
    <w:rsid w:val="0055512E"/>
    <w:rsid w:val="00555507"/>
    <w:rsid w:val="00556305"/>
    <w:rsid w:val="00564486"/>
    <w:rsid w:val="005650A7"/>
    <w:rsid w:val="00566B82"/>
    <w:rsid w:val="0056790E"/>
    <w:rsid w:val="005744BB"/>
    <w:rsid w:val="00577E5A"/>
    <w:rsid w:val="00583F8F"/>
    <w:rsid w:val="0059110E"/>
    <w:rsid w:val="00594FA8"/>
    <w:rsid w:val="0059608C"/>
    <w:rsid w:val="00597A84"/>
    <w:rsid w:val="005A1082"/>
    <w:rsid w:val="005A1B0A"/>
    <w:rsid w:val="005A267D"/>
    <w:rsid w:val="005A6D61"/>
    <w:rsid w:val="005B3BCB"/>
    <w:rsid w:val="005C1D37"/>
    <w:rsid w:val="005D47AE"/>
    <w:rsid w:val="005D6433"/>
    <w:rsid w:val="005D77C1"/>
    <w:rsid w:val="005E2267"/>
    <w:rsid w:val="005E2AA2"/>
    <w:rsid w:val="005E6AEF"/>
    <w:rsid w:val="005E768B"/>
    <w:rsid w:val="005F3A68"/>
    <w:rsid w:val="005F3E30"/>
    <w:rsid w:val="00600B0E"/>
    <w:rsid w:val="00601579"/>
    <w:rsid w:val="00601A5C"/>
    <w:rsid w:val="006052FC"/>
    <w:rsid w:val="006057BB"/>
    <w:rsid w:val="006063E1"/>
    <w:rsid w:val="006078F4"/>
    <w:rsid w:val="00612C65"/>
    <w:rsid w:val="00613AB7"/>
    <w:rsid w:val="006376DC"/>
    <w:rsid w:val="00637828"/>
    <w:rsid w:val="00640A9D"/>
    <w:rsid w:val="00646175"/>
    <w:rsid w:val="00651C03"/>
    <w:rsid w:val="0065511F"/>
    <w:rsid w:val="0066010F"/>
    <w:rsid w:val="0066214E"/>
    <w:rsid w:val="006643DD"/>
    <w:rsid w:val="00665ED5"/>
    <w:rsid w:val="00672BAB"/>
    <w:rsid w:val="00674961"/>
    <w:rsid w:val="006757E5"/>
    <w:rsid w:val="00676A52"/>
    <w:rsid w:val="0067729A"/>
    <w:rsid w:val="006804CF"/>
    <w:rsid w:val="00680AEA"/>
    <w:rsid w:val="00682778"/>
    <w:rsid w:val="00694E7F"/>
    <w:rsid w:val="0069631A"/>
    <w:rsid w:val="006A13AB"/>
    <w:rsid w:val="006B44B9"/>
    <w:rsid w:val="006C006F"/>
    <w:rsid w:val="006C1411"/>
    <w:rsid w:val="006C2F02"/>
    <w:rsid w:val="006D0B80"/>
    <w:rsid w:val="006D540A"/>
    <w:rsid w:val="006E5A76"/>
    <w:rsid w:val="006E7AE9"/>
    <w:rsid w:val="006E7E76"/>
    <w:rsid w:val="006F0E55"/>
    <w:rsid w:val="006F51E4"/>
    <w:rsid w:val="006F6F58"/>
    <w:rsid w:val="006F7406"/>
    <w:rsid w:val="007030D4"/>
    <w:rsid w:val="00705C0F"/>
    <w:rsid w:val="00706D0C"/>
    <w:rsid w:val="007156C7"/>
    <w:rsid w:val="00721141"/>
    <w:rsid w:val="00722324"/>
    <w:rsid w:val="00723249"/>
    <w:rsid w:val="007332D5"/>
    <w:rsid w:val="00736598"/>
    <w:rsid w:val="007420D1"/>
    <w:rsid w:val="00743092"/>
    <w:rsid w:val="00743428"/>
    <w:rsid w:val="00755442"/>
    <w:rsid w:val="0075686C"/>
    <w:rsid w:val="0076399C"/>
    <w:rsid w:val="007652D6"/>
    <w:rsid w:val="00772288"/>
    <w:rsid w:val="00777401"/>
    <w:rsid w:val="00782169"/>
    <w:rsid w:val="0078679B"/>
    <w:rsid w:val="00792653"/>
    <w:rsid w:val="007A6358"/>
    <w:rsid w:val="007A66CA"/>
    <w:rsid w:val="007A78A9"/>
    <w:rsid w:val="007B04B1"/>
    <w:rsid w:val="007B3DB2"/>
    <w:rsid w:val="007B7118"/>
    <w:rsid w:val="007B72F2"/>
    <w:rsid w:val="007C4450"/>
    <w:rsid w:val="007C4843"/>
    <w:rsid w:val="007D1C1B"/>
    <w:rsid w:val="007D43E0"/>
    <w:rsid w:val="007D50FB"/>
    <w:rsid w:val="007D6D59"/>
    <w:rsid w:val="007E1559"/>
    <w:rsid w:val="007E3214"/>
    <w:rsid w:val="007E67D0"/>
    <w:rsid w:val="007E67D1"/>
    <w:rsid w:val="007E786A"/>
    <w:rsid w:val="00804114"/>
    <w:rsid w:val="0080459C"/>
    <w:rsid w:val="0081544E"/>
    <w:rsid w:val="00825C0F"/>
    <w:rsid w:val="00825F07"/>
    <w:rsid w:val="0082684A"/>
    <w:rsid w:val="008270EF"/>
    <w:rsid w:val="00827A12"/>
    <w:rsid w:val="00830A1F"/>
    <w:rsid w:val="00834236"/>
    <w:rsid w:val="008468FD"/>
    <w:rsid w:val="00847D57"/>
    <w:rsid w:val="008518B5"/>
    <w:rsid w:val="0085292A"/>
    <w:rsid w:val="00855140"/>
    <w:rsid w:val="00855C42"/>
    <w:rsid w:val="00862676"/>
    <w:rsid w:val="00862A33"/>
    <w:rsid w:val="008631C4"/>
    <w:rsid w:val="0086573D"/>
    <w:rsid w:val="00880AC7"/>
    <w:rsid w:val="00885EC7"/>
    <w:rsid w:val="008931AE"/>
    <w:rsid w:val="008A1B84"/>
    <w:rsid w:val="008A7AA7"/>
    <w:rsid w:val="008B09FD"/>
    <w:rsid w:val="008B4D91"/>
    <w:rsid w:val="008B5373"/>
    <w:rsid w:val="008B5E6F"/>
    <w:rsid w:val="008C3611"/>
    <w:rsid w:val="008C6B63"/>
    <w:rsid w:val="008C7369"/>
    <w:rsid w:val="008D3B69"/>
    <w:rsid w:val="008D45DE"/>
    <w:rsid w:val="008D4B07"/>
    <w:rsid w:val="008E063F"/>
    <w:rsid w:val="008E4925"/>
    <w:rsid w:val="008E65E5"/>
    <w:rsid w:val="008F04E0"/>
    <w:rsid w:val="008F0F3E"/>
    <w:rsid w:val="008F3498"/>
    <w:rsid w:val="00905ED9"/>
    <w:rsid w:val="00906BF1"/>
    <w:rsid w:val="009143A3"/>
    <w:rsid w:val="00914688"/>
    <w:rsid w:val="00921750"/>
    <w:rsid w:val="00923B8A"/>
    <w:rsid w:val="00925A2A"/>
    <w:rsid w:val="00930366"/>
    <w:rsid w:val="00930739"/>
    <w:rsid w:val="00931A59"/>
    <w:rsid w:val="00941706"/>
    <w:rsid w:val="00941966"/>
    <w:rsid w:val="009437A8"/>
    <w:rsid w:val="009502E8"/>
    <w:rsid w:val="00954B27"/>
    <w:rsid w:val="00957A23"/>
    <w:rsid w:val="0096320F"/>
    <w:rsid w:val="00963B61"/>
    <w:rsid w:val="009714B2"/>
    <w:rsid w:val="00974A50"/>
    <w:rsid w:val="00974D94"/>
    <w:rsid w:val="00975687"/>
    <w:rsid w:val="00977699"/>
    <w:rsid w:val="00980476"/>
    <w:rsid w:val="00982FD6"/>
    <w:rsid w:val="00985199"/>
    <w:rsid w:val="009872B9"/>
    <w:rsid w:val="00987BC1"/>
    <w:rsid w:val="00997B9F"/>
    <w:rsid w:val="009A1B8D"/>
    <w:rsid w:val="009A1FE8"/>
    <w:rsid w:val="009A43B7"/>
    <w:rsid w:val="009A655E"/>
    <w:rsid w:val="009B2F94"/>
    <w:rsid w:val="009B3CC7"/>
    <w:rsid w:val="009C4764"/>
    <w:rsid w:val="009D2541"/>
    <w:rsid w:val="009D3DB6"/>
    <w:rsid w:val="009E17A7"/>
    <w:rsid w:val="009F058E"/>
    <w:rsid w:val="009F1FC7"/>
    <w:rsid w:val="009F2361"/>
    <w:rsid w:val="009F30D9"/>
    <w:rsid w:val="009F5311"/>
    <w:rsid w:val="009F5B09"/>
    <w:rsid w:val="009F6D89"/>
    <w:rsid w:val="009F7677"/>
    <w:rsid w:val="00A06238"/>
    <w:rsid w:val="00A123E4"/>
    <w:rsid w:val="00A12CCB"/>
    <w:rsid w:val="00A15381"/>
    <w:rsid w:val="00A16407"/>
    <w:rsid w:val="00A2047D"/>
    <w:rsid w:val="00A22478"/>
    <w:rsid w:val="00A273DD"/>
    <w:rsid w:val="00A3097D"/>
    <w:rsid w:val="00A30F8B"/>
    <w:rsid w:val="00A35EF7"/>
    <w:rsid w:val="00A40056"/>
    <w:rsid w:val="00A46DE2"/>
    <w:rsid w:val="00A46E90"/>
    <w:rsid w:val="00A54EFD"/>
    <w:rsid w:val="00A57E86"/>
    <w:rsid w:val="00A6188D"/>
    <w:rsid w:val="00A61A0F"/>
    <w:rsid w:val="00A64D3C"/>
    <w:rsid w:val="00A65E6E"/>
    <w:rsid w:val="00A70C93"/>
    <w:rsid w:val="00A77F38"/>
    <w:rsid w:val="00A90672"/>
    <w:rsid w:val="00A91807"/>
    <w:rsid w:val="00A91D24"/>
    <w:rsid w:val="00A92EDE"/>
    <w:rsid w:val="00AA0181"/>
    <w:rsid w:val="00AA1AA3"/>
    <w:rsid w:val="00AB1487"/>
    <w:rsid w:val="00AB4A7D"/>
    <w:rsid w:val="00AB7DF9"/>
    <w:rsid w:val="00AC3697"/>
    <w:rsid w:val="00AC7B96"/>
    <w:rsid w:val="00AD0650"/>
    <w:rsid w:val="00AD14A5"/>
    <w:rsid w:val="00AD67B7"/>
    <w:rsid w:val="00AE386F"/>
    <w:rsid w:val="00AE7D66"/>
    <w:rsid w:val="00AF111F"/>
    <w:rsid w:val="00AF48EA"/>
    <w:rsid w:val="00B01DE0"/>
    <w:rsid w:val="00B04B53"/>
    <w:rsid w:val="00B06BF9"/>
    <w:rsid w:val="00B10FB2"/>
    <w:rsid w:val="00B11108"/>
    <w:rsid w:val="00B11115"/>
    <w:rsid w:val="00B126A9"/>
    <w:rsid w:val="00B15E95"/>
    <w:rsid w:val="00B174AD"/>
    <w:rsid w:val="00B20FE5"/>
    <w:rsid w:val="00B21673"/>
    <w:rsid w:val="00B24E80"/>
    <w:rsid w:val="00B25873"/>
    <w:rsid w:val="00B26E6C"/>
    <w:rsid w:val="00B27FE1"/>
    <w:rsid w:val="00B32125"/>
    <w:rsid w:val="00B3511E"/>
    <w:rsid w:val="00B37390"/>
    <w:rsid w:val="00B410AF"/>
    <w:rsid w:val="00B4159A"/>
    <w:rsid w:val="00B417A8"/>
    <w:rsid w:val="00B42243"/>
    <w:rsid w:val="00B435A4"/>
    <w:rsid w:val="00B435B0"/>
    <w:rsid w:val="00B43B84"/>
    <w:rsid w:val="00B513D7"/>
    <w:rsid w:val="00B5356E"/>
    <w:rsid w:val="00B62CF5"/>
    <w:rsid w:val="00B7061C"/>
    <w:rsid w:val="00B719CC"/>
    <w:rsid w:val="00B745DE"/>
    <w:rsid w:val="00B761A1"/>
    <w:rsid w:val="00B801AE"/>
    <w:rsid w:val="00B834C4"/>
    <w:rsid w:val="00B842B7"/>
    <w:rsid w:val="00B86755"/>
    <w:rsid w:val="00B9280B"/>
    <w:rsid w:val="00B9301A"/>
    <w:rsid w:val="00BA4F54"/>
    <w:rsid w:val="00BA5F1B"/>
    <w:rsid w:val="00BB1715"/>
    <w:rsid w:val="00BB5597"/>
    <w:rsid w:val="00BB6D91"/>
    <w:rsid w:val="00BB7157"/>
    <w:rsid w:val="00BB77F3"/>
    <w:rsid w:val="00BC5038"/>
    <w:rsid w:val="00BC5547"/>
    <w:rsid w:val="00BC7E50"/>
    <w:rsid w:val="00BD18BE"/>
    <w:rsid w:val="00BD6BBF"/>
    <w:rsid w:val="00BE3086"/>
    <w:rsid w:val="00BE3D17"/>
    <w:rsid w:val="00BE4A2F"/>
    <w:rsid w:val="00BF1151"/>
    <w:rsid w:val="00BF1632"/>
    <w:rsid w:val="00BF54B8"/>
    <w:rsid w:val="00BF5DDE"/>
    <w:rsid w:val="00BF7E32"/>
    <w:rsid w:val="00C01F49"/>
    <w:rsid w:val="00C0229C"/>
    <w:rsid w:val="00C03A50"/>
    <w:rsid w:val="00C0604A"/>
    <w:rsid w:val="00C14270"/>
    <w:rsid w:val="00C15C75"/>
    <w:rsid w:val="00C168AC"/>
    <w:rsid w:val="00C22676"/>
    <w:rsid w:val="00C316BE"/>
    <w:rsid w:val="00C32181"/>
    <w:rsid w:val="00C33F3F"/>
    <w:rsid w:val="00C3645E"/>
    <w:rsid w:val="00C46939"/>
    <w:rsid w:val="00C5047E"/>
    <w:rsid w:val="00C510DF"/>
    <w:rsid w:val="00C55EEB"/>
    <w:rsid w:val="00C636F0"/>
    <w:rsid w:val="00C65A95"/>
    <w:rsid w:val="00C66CC3"/>
    <w:rsid w:val="00C72AFC"/>
    <w:rsid w:val="00C77B3B"/>
    <w:rsid w:val="00C83CB2"/>
    <w:rsid w:val="00C853FB"/>
    <w:rsid w:val="00C86B46"/>
    <w:rsid w:val="00C94284"/>
    <w:rsid w:val="00C9788E"/>
    <w:rsid w:val="00CA1F6B"/>
    <w:rsid w:val="00CA34B4"/>
    <w:rsid w:val="00CA452A"/>
    <w:rsid w:val="00CA5740"/>
    <w:rsid w:val="00CA6F1F"/>
    <w:rsid w:val="00CA76BC"/>
    <w:rsid w:val="00CB3A8B"/>
    <w:rsid w:val="00CB7D1D"/>
    <w:rsid w:val="00CC200E"/>
    <w:rsid w:val="00CC2E8F"/>
    <w:rsid w:val="00CC428F"/>
    <w:rsid w:val="00CD141C"/>
    <w:rsid w:val="00CD1CDD"/>
    <w:rsid w:val="00CD46ED"/>
    <w:rsid w:val="00CE3F8B"/>
    <w:rsid w:val="00CE6DCA"/>
    <w:rsid w:val="00CE7D73"/>
    <w:rsid w:val="00CF3732"/>
    <w:rsid w:val="00D06B44"/>
    <w:rsid w:val="00D073B8"/>
    <w:rsid w:val="00D10B8D"/>
    <w:rsid w:val="00D14B48"/>
    <w:rsid w:val="00D172B9"/>
    <w:rsid w:val="00D209C0"/>
    <w:rsid w:val="00D232E1"/>
    <w:rsid w:val="00D2500D"/>
    <w:rsid w:val="00D270A3"/>
    <w:rsid w:val="00D332FE"/>
    <w:rsid w:val="00D4169C"/>
    <w:rsid w:val="00D44155"/>
    <w:rsid w:val="00D60E1E"/>
    <w:rsid w:val="00D62E43"/>
    <w:rsid w:val="00D6715B"/>
    <w:rsid w:val="00D750A1"/>
    <w:rsid w:val="00D77C48"/>
    <w:rsid w:val="00D81E0F"/>
    <w:rsid w:val="00D81F1E"/>
    <w:rsid w:val="00D82A14"/>
    <w:rsid w:val="00D82A48"/>
    <w:rsid w:val="00D8332B"/>
    <w:rsid w:val="00D94C7C"/>
    <w:rsid w:val="00DA6253"/>
    <w:rsid w:val="00DA6A69"/>
    <w:rsid w:val="00DB175F"/>
    <w:rsid w:val="00DB2073"/>
    <w:rsid w:val="00DB4702"/>
    <w:rsid w:val="00DB6302"/>
    <w:rsid w:val="00DC3F8F"/>
    <w:rsid w:val="00DC5F0C"/>
    <w:rsid w:val="00DC7525"/>
    <w:rsid w:val="00DC7C21"/>
    <w:rsid w:val="00DD65D7"/>
    <w:rsid w:val="00DD7BA1"/>
    <w:rsid w:val="00DE035B"/>
    <w:rsid w:val="00DF2011"/>
    <w:rsid w:val="00DF2B3D"/>
    <w:rsid w:val="00DF33A6"/>
    <w:rsid w:val="00DF5FB4"/>
    <w:rsid w:val="00E010E4"/>
    <w:rsid w:val="00E067E4"/>
    <w:rsid w:val="00E12B1C"/>
    <w:rsid w:val="00E1375A"/>
    <w:rsid w:val="00E23FC9"/>
    <w:rsid w:val="00E25490"/>
    <w:rsid w:val="00E25A89"/>
    <w:rsid w:val="00E3057A"/>
    <w:rsid w:val="00E31581"/>
    <w:rsid w:val="00E32D58"/>
    <w:rsid w:val="00E3379A"/>
    <w:rsid w:val="00E33F99"/>
    <w:rsid w:val="00E34903"/>
    <w:rsid w:val="00E36ACE"/>
    <w:rsid w:val="00E421C0"/>
    <w:rsid w:val="00E42273"/>
    <w:rsid w:val="00E46B5E"/>
    <w:rsid w:val="00E72AEE"/>
    <w:rsid w:val="00E83E05"/>
    <w:rsid w:val="00E85131"/>
    <w:rsid w:val="00E866EC"/>
    <w:rsid w:val="00E91254"/>
    <w:rsid w:val="00E96503"/>
    <w:rsid w:val="00EA46F0"/>
    <w:rsid w:val="00EA5351"/>
    <w:rsid w:val="00EA5CAA"/>
    <w:rsid w:val="00EB50A2"/>
    <w:rsid w:val="00EB7C1A"/>
    <w:rsid w:val="00EB7F68"/>
    <w:rsid w:val="00EC3BEB"/>
    <w:rsid w:val="00EC7219"/>
    <w:rsid w:val="00EC7756"/>
    <w:rsid w:val="00ED0BA5"/>
    <w:rsid w:val="00ED1683"/>
    <w:rsid w:val="00ED1809"/>
    <w:rsid w:val="00ED1F1B"/>
    <w:rsid w:val="00ED319C"/>
    <w:rsid w:val="00EE4A7A"/>
    <w:rsid w:val="00EF2CB2"/>
    <w:rsid w:val="00EF463A"/>
    <w:rsid w:val="00EF7210"/>
    <w:rsid w:val="00F03021"/>
    <w:rsid w:val="00F04142"/>
    <w:rsid w:val="00F06A60"/>
    <w:rsid w:val="00F102FD"/>
    <w:rsid w:val="00F21C02"/>
    <w:rsid w:val="00F23C18"/>
    <w:rsid w:val="00F33807"/>
    <w:rsid w:val="00F33B54"/>
    <w:rsid w:val="00F35ECF"/>
    <w:rsid w:val="00F368A3"/>
    <w:rsid w:val="00F500BF"/>
    <w:rsid w:val="00F545D0"/>
    <w:rsid w:val="00F57DDC"/>
    <w:rsid w:val="00F67612"/>
    <w:rsid w:val="00F831DB"/>
    <w:rsid w:val="00F84D5A"/>
    <w:rsid w:val="00F85882"/>
    <w:rsid w:val="00F90574"/>
    <w:rsid w:val="00F90D4A"/>
    <w:rsid w:val="00F9169B"/>
    <w:rsid w:val="00FA0C62"/>
    <w:rsid w:val="00FA250B"/>
    <w:rsid w:val="00FA538E"/>
    <w:rsid w:val="00FA6D2D"/>
    <w:rsid w:val="00FA7E14"/>
    <w:rsid w:val="00FB1007"/>
    <w:rsid w:val="00FB2EF6"/>
    <w:rsid w:val="00FB534F"/>
    <w:rsid w:val="00FC7430"/>
    <w:rsid w:val="00FD1577"/>
    <w:rsid w:val="00FD3A3B"/>
    <w:rsid w:val="00FD7A56"/>
    <w:rsid w:val="00FE0AAC"/>
    <w:rsid w:val="00FF530A"/>
    <w:rsid w:val="00FF691A"/>
    <w:rsid w:val="00FF751D"/>
    <w:rsid w:val="00FF7E96"/>
    <w:rsid w:val="00FF7F36"/>
  </w:rsids>
  <m:mathPr>
    <m:mathFont m:val="Cambria Math"/>
    <m:brkBin m:val="before"/>
    <m:brkBinSub m:val="--"/>
    <m:smallFrac/>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1D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A655E"/>
    <w:pPr>
      <w:spacing w:before="100" w:beforeAutospacing="1" w:after="100" w:afterAutospacing="1" w:line="240" w:lineRule="auto"/>
    </w:pPr>
    <w:rPr>
      <w:rFonts w:ascii="Times New Roman" w:eastAsia="Times New Roman" w:hAnsi="Times New Roman" w:cs="Times New Roman"/>
      <w:sz w:val="24"/>
      <w:szCs w:val="24"/>
      <w:lang w:eastAsia="en-ZW"/>
    </w:rPr>
  </w:style>
  <w:style w:type="table" w:styleId="Tabelraster">
    <w:name w:val="Table Grid"/>
    <w:basedOn w:val="Standaardtabel"/>
    <w:uiPriority w:val="59"/>
    <w:rsid w:val="00331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413469"/>
    <w:pPr>
      <w:ind w:left="720"/>
      <w:contextualSpacing/>
    </w:pPr>
  </w:style>
  <w:style w:type="paragraph" w:styleId="Ballontekst">
    <w:name w:val="Balloon Text"/>
    <w:basedOn w:val="Normaal"/>
    <w:link w:val="BallontekstTeken"/>
    <w:uiPriority w:val="99"/>
    <w:semiHidden/>
    <w:unhideWhenUsed/>
    <w:rsid w:val="000B6F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B6F5C"/>
    <w:rPr>
      <w:rFonts w:ascii="Tahoma" w:hAnsi="Tahoma" w:cs="Tahoma"/>
      <w:sz w:val="16"/>
      <w:szCs w:val="16"/>
    </w:rPr>
  </w:style>
  <w:style w:type="paragraph" w:styleId="Koptekst">
    <w:name w:val="header"/>
    <w:basedOn w:val="Normaal"/>
    <w:link w:val="KoptekstTeken"/>
    <w:uiPriority w:val="99"/>
    <w:semiHidden/>
    <w:unhideWhenUsed/>
    <w:rsid w:val="008B5E6F"/>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8B5E6F"/>
  </w:style>
  <w:style w:type="paragraph" w:styleId="Voettekst">
    <w:name w:val="footer"/>
    <w:basedOn w:val="Normaal"/>
    <w:link w:val="VoettekstTeken"/>
    <w:unhideWhenUsed/>
    <w:rsid w:val="008B5E6F"/>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B5E6F"/>
  </w:style>
  <w:style w:type="paragraph" w:styleId="Plattetekstinspringen3">
    <w:name w:val="Body Text Indent 3"/>
    <w:basedOn w:val="Normaal"/>
    <w:link w:val="Plattetekstinspringen3Teken"/>
    <w:semiHidden/>
    <w:rsid w:val="00484DA1"/>
    <w:pPr>
      <w:spacing w:after="0" w:line="480" w:lineRule="auto"/>
      <w:ind w:left="720" w:hanging="720"/>
      <w:jc w:val="both"/>
    </w:pPr>
    <w:rPr>
      <w:rFonts w:ascii="Tahoma" w:eastAsia="Times New Roman" w:hAnsi="Tahoma" w:cs="Tahoma"/>
      <w:sz w:val="28"/>
      <w:szCs w:val="24"/>
    </w:rPr>
  </w:style>
  <w:style w:type="character" w:customStyle="1" w:styleId="Plattetekstinspringen3Teken">
    <w:name w:val="Platte tekst inspringen 3 Teken"/>
    <w:basedOn w:val="Standaardalinea-lettertype"/>
    <w:link w:val="Plattetekstinspringen3"/>
    <w:semiHidden/>
    <w:rsid w:val="00484DA1"/>
    <w:rPr>
      <w:rFonts w:ascii="Tahoma" w:eastAsia="Times New Roman" w:hAnsi="Tahoma" w:cs="Tahoma"/>
      <w:sz w:val="28"/>
      <w:szCs w:val="24"/>
      <w:lang w:val="en-US"/>
    </w:rPr>
  </w:style>
  <w:style w:type="character" w:styleId="Hyperlink">
    <w:name w:val="Hyperlink"/>
    <w:basedOn w:val="Standaardalinea-lettertype"/>
    <w:uiPriority w:val="99"/>
    <w:semiHidden/>
    <w:unhideWhenUsed/>
    <w:rsid w:val="00905E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9A655E"/>
    <w:pPr>
      <w:spacing w:before="100" w:beforeAutospacing="1" w:after="100" w:afterAutospacing="1" w:line="240" w:lineRule="auto"/>
    </w:pPr>
    <w:rPr>
      <w:rFonts w:ascii="Times New Roman" w:eastAsia="Times New Roman" w:hAnsi="Times New Roman" w:cs="Times New Roman"/>
      <w:sz w:val="24"/>
      <w:szCs w:val="24"/>
      <w:lang w:eastAsia="en-ZW"/>
    </w:rPr>
  </w:style>
  <w:style w:type="table" w:styleId="Tabelraster">
    <w:name w:val="Table Grid"/>
    <w:basedOn w:val="Standaardtabel"/>
    <w:uiPriority w:val="59"/>
    <w:rsid w:val="00331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Normaal"/>
    <w:uiPriority w:val="34"/>
    <w:qFormat/>
    <w:rsid w:val="00413469"/>
    <w:pPr>
      <w:ind w:left="720"/>
      <w:contextualSpacing/>
    </w:pPr>
  </w:style>
  <w:style w:type="paragraph" w:styleId="Ballontekst">
    <w:name w:val="Balloon Text"/>
    <w:basedOn w:val="Normaal"/>
    <w:link w:val="BallontekstTeken"/>
    <w:uiPriority w:val="99"/>
    <w:semiHidden/>
    <w:unhideWhenUsed/>
    <w:rsid w:val="000B6F5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B6F5C"/>
    <w:rPr>
      <w:rFonts w:ascii="Tahoma" w:hAnsi="Tahoma" w:cs="Tahoma"/>
      <w:sz w:val="16"/>
      <w:szCs w:val="16"/>
    </w:rPr>
  </w:style>
  <w:style w:type="paragraph" w:styleId="Koptekst">
    <w:name w:val="header"/>
    <w:basedOn w:val="Normaal"/>
    <w:link w:val="KoptekstTeken"/>
    <w:uiPriority w:val="99"/>
    <w:semiHidden/>
    <w:unhideWhenUsed/>
    <w:rsid w:val="008B5E6F"/>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8B5E6F"/>
  </w:style>
  <w:style w:type="paragraph" w:styleId="Voettekst">
    <w:name w:val="footer"/>
    <w:basedOn w:val="Normaal"/>
    <w:link w:val="VoettekstTeken"/>
    <w:unhideWhenUsed/>
    <w:rsid w:val="008B5E6F"/>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8B5E6F"/>
  </w:style>
  <w:style w:type="paragraph" w:styleId="Plattetekstinspringen3">
    <w:name w:val="Body Text Indent 3"/>
    <w:basedOn w:val="Normaal"/>
    <w:link w:val="Plattetekstinspringen3Teken"/>
    <w:semiHidden/>
    <w:rsid w:val="00484DA1"/>
    <w:pPr>
      <w:spacing w:after="0" w:line="480" w:lineRule="auto"/>
      <w:ind w:left="720" w:hanging="720"/>
      <w:jc w:val="both"/>
    </w:pPr>
    <w:rPr>
      <w:rFonts w:ascii="Tahoma" w:eastAsia="Times New Roman" w:hAnsi="Tahoma" w:cs="Tahoma"/>
      <w:sz w:val="28"/>
      <w:szCs w:val="24"/>
    </w:rPr>
  </w:style>
  <w:style w:type="character" w:customStyle="1" w:styleId="Plattetekstinspringen3Teken">
    <w:name w:val="Platte tekst inspringen 3 Teken"/>
    <w:basedOn w:val="Standaardalinea-lettertype"/>
    <w:link w:val="Plattetekstinspringen3"/>
    <w:semiHidden/>
    <w:rsid w:val="00484DA1"/>
    <w:rPr>
      <w:rFonts w:ascii="Tahoma" w:eastAsia="Times New Roman" w:hAnsi="Tahoma" w:cs="Tahoma"/>
      <w:sz w:val="28"/>
      <w:szCs w:val="24"/>
      <w:lang w:val="en-US"/>
    </w:rPr>
  </w:style>
  <w:style w:type="character" w:styleId="Hyperlink">
    <w:name w:val="Hyperlink"/>
    <w:basedOn w:val="Standaardalinea-lettertype"/>
    <w:uiPriority w:val="99"/>
    <w:semiHidden/>
    <w:unhideWhenUsed/>
    <w:rsid w:val="00905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1496">
      <w:bodyDiv w:val="1"/>
      <w:marLeft w:val="0"/>
      <w:marRight w:val="0"/>
      <w:marTop w:val="0"/>
      <w:marBottom w:val="0"/>
      <w:divBdr>
        <w:top w:val="none" w:sz="0" w:space="0" w:color="auto"/>
        <w:left w:val="none" w:sz="0" w:space="0" w:color="auto"/>
        <w:bottom w:val="none" w:sz="0" w:space="0" w:color="auto"/>
        <w:right w:val="none" w:sz="0" w:space="0" w:color="auto"/>
      </w:divBdr>
    </w:div>
    <w:div w:id="339351471">
      <w:bodyDiv w:val="1"/>
      <w:marLeft w:val="0"/>
      <w:marRight w:val="0"/>
      <w:marTop w:val="0"/>
      <w:marBottom w:val="0"/>
      <w:divBdr>
        <w:top w:val="none" w:sz="0" w:space="0" w:color="auto"/>
        <w:left w:val="none" w:sz="0" w:space="0" w:color="auto"/>
        <w:bottom w:val="none" w:sz="0" w:space="0" w:color="auto"/>
        <w:right w:val="none" w:sz="0" w:space="0" w:color="auto"/>
      </w:divBdr>
    </w:div>
    <w:div w:id="377902976">
      <w:bodyDiv w:val="1"/>
      <w:marLeft w:val="0"/>
      <w:marRight w:val="0"/>
      <w:marTop w:val="0"/>
      <w:marBottom w:val="0"/>
      <w:divBdr>
        <w:top w:val="none" w:sz="0" w:space="0" w:color="auto"/>
        <w:left w:val="none" w:sz="0" w:space="0" w:color="auto"/>
        <w:bottom w:val="none" w:sz="0" w:space="0" w:color="auto"/>
        <w:right w:val="none" w:sz="0" w:space="0" w:color="auto"/>
      </w:divBdr>
    </w:div>
    <w:div w:id="499740200">
      <w:bodyDiv w:val="1"/>
      <w:marLeft w:val="0"/>
      <w:marRight w:val="0"/>
      <w:marTop w:val="0"/>
      <w:marBottom w:val="0"/>
      <w:divBdr>
        <w:top w:val="none" w:sz="0" w:space="0" w:color="auto"/>
        <w:left w:val="none" w:sz="0" w:space="0" w:color="auto"/>
        <w:bottom w:val="none" w:sz="0" w:space="0" w:color="auto"/>
        <w:right w:val="none" w:sz="0" w:space="0" w:color="auto"/>
      </w:divBdr>
    </w:div>
    <w:div w:id="514731713">
      <w:bodyDiv w:val="1"/>
      <w:marLeft w:val="0"/>
      <w:marRight w:val="0"/>
      <w:marTop w:val="0"/>
      <w:marBottom w:val="0"/>
      <w:divBdr>
        <w:top w:val="none" w:sz="0" w:space="0" w:color="auto"/>
        <w:left w:val="none" w:sz="0" w:space="0" w:color="auto"/>
        <w:bottom w:val="none" w:sz="0" w:space="0" w:color="auto"/>
        <w:right w:val="none" w:sz="0" w:space="0" w:color="auto"/>
      </w:divBdr>
    </w:div>
    <w:div w:id="522863337">
      <w:bodyDiv w:val="1"/>
      <w:marLeft w:val="0"/>
      <w:marRight w:val="0"/>
      <w:marTop w:val="0"/>
      <w:marBottom w:val="0"/>
      <w:divBdr>
        <w:top w:val="none" w:sz="0" w:space="0" w:color="auto"/>
        <w:left w:val="none" w:sz="0" w:space="0" w:color="auto"/>
        <w:bottom w:val="none" w:sz="0" w:space="0" w:color="auto"/>
        <w:right w:val="none" w:sz="0" w:space="0" w:color="auto"/>
      </w:divBdr>
    </w:div>
    <w:div w:id="762147596">
      <w:bodyDiv w:val="1"/>
      <w:marLeft w:val="0"/>
      <w:marRight w:val="0"/>
      <w:marTop w:val="0"/>
      <w:marBottom w:val="0"/>
      <w:divBdr>
        <w:top w:val="none" w:sz="0" w:space="0" w:color="auto"/>
        <w:left w:val="none" w:sz="0" w:space="0" w:color="auto"/>
        <w:bottom w:val="none" w:sz="0" w:space="0" w:color="auto"/>
        <w:right w:val="none" w:sz="0" w:space="0" w:color="auto"/>
      </w:divBdr>
    </w:div>
    <w:div w:id="1228882730">
      <w:bodyDiv w:val="1"/>
      <w:marLeft w:val="0"/>
      <w:marRight w:val="0"/>
      <w:marTop w:val="0"/>
      <w:marBottom w:val="0"/>
      <w:divBdr>
        <w:top w:val="none" w:sz="0" w:space="0" w:color="auto"/>
        <w:left w:val="none" w:sz="0" w:space="0" w:color="auto"/>
        <w:bottom w:val="none" w:sz="0" w:space="0" w:color="auto"/>
        <w:right w:val="none" w:sz="0" w:space="0" w:color="auto"/>
      </w:divBdr>
    </w:div>
    <w:div w:id="1329282461">
      <w:bodyDiv w:val="1"/>
      <w:marLeft w:val="0"/>
      <w:marRight w:val="0"/>
      <w:marTop w:val="0"/>
      <w:marBottom w:val="0"/>
      <w:divBdr>
        <w:top w:val="none" w:sz="0" w:space="0" w:color="auto"/>
        <w:left w:val="none" w:sz="0" w:space="0" w:color="auto"/>
        <w:bottom w:val="none" w:sz="0" w:space="0" w:color="auto"/>
        <w:right w:val="none" w:sz="0" w:space="0" w:color="auto"/>
      </w:divBdr>
    </w:div>
    <w:div w:id="1377006469">
      <w:bodyDiv w:val="1"/>
      <w:marLeft w:val="0"/>
      <w:marRight w:val="0"/>
      <w:marTop w:val="0"/>
      <w:marBottom w:val="0"/>
      <w:divBdr>
        <w:top w:val="none" w:sz="0" w:space="0" w:color="auto"/>
        <w:left w:val="none" w:sz="0" w:space="0" w:color="auto"/>
        <w:bottom w:val="none" w:sz="0" w:space="0" w:color="auto"/>
        <w:right w:val="none" w:sz="0" w:space="0" w:color="auto"/>
      </w:divBdr>
    </w:div>
    <w:div w:id="1466661316">
      <w:bodyDiv w:val="1"/>
      <w:marLeft w:val="0"/>
      <w:marRight w:val="0"/>
      <w:marTop w:val="0"/>
      <w:marBottom w:val="0"/>
      <w:divBdr>
        <w:top w:val="none" w:sz="0" w:space="0" w:color="auto"/>
        <w:left w:val="none" w:sz="0" w:space="0" w:color="auto"/>
        <w:bottom w:val="none" w:sz="0" w:space="0" w:color="auto"/>
        <w:right w:val="none" w:sz="0" w:space="0" w:color="auto"/>
      </w:divBdr>
    </w:div>
    <w:div w:id="1633632166">
      <w:bodyDiv w:val="1"/>
      <w:marLeft w:val="0"/>
      <w:marRight w:val="0"/>
      <w:marTop w:val="0"/>
      <w:marBottom w:val="0"/>
      <w:divBdr>
        <w:top w:val="none" w:sz="0" w:space="0" w:color="auto"/>
        <w:left w:val="none" w:sz="0" w:space="0" w:color="auto"/>
        <w:bottom w:val="none" w:sz="0" w:space="0" w:color="auto"/>
        <w:right w:val="none" w:sz="0" w:space="0" w:color="auto"/>
      </w:divBdr>
    </w:div>
    <w:div w:id="1800562275">
      <w:bodyDiv w:val="1"/>
      <w:marLeft w:val="0"/>
      <w:marRight w:val="0"/>
      <w:marTop w:val="0"/>
      <w:marBottom w:val="0"/>
      <w:divBdr>
        <w:top w:val="none" w:sz="0" w:space="0" w:color="auto"/>
        <w:left w:val="none" w:sz="0" w:space="0" w:color="auto"/>
        <w:bottom w:val="none" w:sz="0" w:space="0" w:color="auto"/>
        <w:right w:val="none" w:sz="0" w:space="0" w:color="auto"/>
      </w:divBdr>
    </w:div>
    <w:div w:id="1806972948">
      <w:bodyDiv w:val="1"/>
      <w:marLeft w:val="0"/>
      <w:marRight w:val="0"/>
      <w:marTop w:val="0"/>
      <w:marBottom w:val="0"/>
      <w:divBdr>
        <w:top w:val="none" w:sz="0" w:space="0" w:color="auto"/>
        <w:left w:val="none" w:sz="0" w:space="0" w:color="auto"/>
        <w:bottom w:val="none" w:sz="0" w:space="0" w:color="auto"/>
        <w:right w:val="none" w:sz="0" w:space="0" w:color="auto"/>
      </w:divBdr>
      <w:divsChild>
        <w:div w:id="1358189667">
          <w:marLeft w:val="0"/>
          <w:marRight w:val="0"/>
          <w:marTop w:val="0"/>
          <w:marBottom w:val="0"/>
          <w:divBdr>
            <w:top w:val="none" w:sz="0" w:space="0" w:color="auto"/>
            <w:left w:val="none" w:sz="0" w:space="0" w:color="auto"/>
            <w:bottom w:val="none" w:sz="0" w:space="0" w:color="auto"/>
            <w:right w:val="none" w:sz="0" w:space="0" w:color="auto"/>
          </w:divBdr>
        </w:div>
      </w:divsChild>
    </w:div>
    <w:div w:id="1855728193">
      <w:bodyDiv w:val="1"/>
      <w:marLeft w:val="0"/>
      <w:marRight w:val="0"/>
      <w:marTop w:val="0"/>
      <w:marBottom w:val="0"/>
      <w:divBdr>
        <w:top w:val="none" w:sz="0" w:space="0" w:color="auto"/>
        <w:left w:val="none" w:sz="0" w:space="0" w:color="auto"/>
        <w:bottom w:val="none" w:sz="0" w:space="0" w:color="auto"/>
        <w:right w:val="none" w:sz="0" w:space="0" w:color="auto"/>
      </w:divBdr>
    </w:div>
    <w:div w:id="1920093933">
      <w:bodyDiv w:val="1"/>
      <w:marLeft w:val="0"/>
      <w:marRight w:val="0"/>
      <w:marTop w:val="0"/>
      <w:marBottom w:val="0"/>
      <w:divBdr>
        <w:top w:val="none" w:sz="0" w:space="0" w:color="auto"/>
        <w:left w:val="none" w:sz="0" w:space="0" w:color="auto"/>
        <w:bottom w:val="none" w:sz="0" w:space="0" w:color="auto"/>
        <w:right w:val="none" w:sz="0" w:space="0" w:color="auto"/>
      </w:divBdr>
    </w:div>
    <w:div w:id="1964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89BA-A93D-4C44-B74E-28CFF188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Karen Rentmeesters</cp:lastModifiedBy>
  <cp:revision>2</cp:revision>
  <cp:lastPrinted>2013-12-19T11:08:00Z</cp:lastPrinted>
  <dcterms:created xsi:type="dcterms:W3CDTF">2013-12-20T12:20:00Z</dcterms:created>
  <dcterms:modified xsi:type="dcterms:W3CDTF">2013-12-20T12:20:00Z</dcterms:modified>
</cp:coreProperties>
</file>